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F58E1" w14:textId="7B773C26" w:rsidR="00E31462" w:rsidRPr="006B727F" w:rsidRDefault="000F0DB1" w:rsidP="00DA5C41">
      <w:pPr>
        <w:pStyle w:val="Balk1"/>
        <w:spacing w:before="0" w:after="120" w:line="360" w:lineRule="auto"/>
        <w:jc w:val="center"/>
        <w:rPr>
          <w:rFonts w:ascii="Times New Roman" w:hAnsi="Times New Roman" w:cs="Times New Roman"/>
          <w:b/>
          <w:color w:val="000000" w:themeColor="text1"/>
          <w:sz w:val="22"/>
          <w:szCs w:val="22"/>
          <w:lang w:val="en-US"/>
        </w:rPr>
      </w:pPr>
      <w:r w:rsidRPr="006B727F">
        <w:rPr>
          <w:rFonts w:ascii="Times New Roman" w:hAnsi="Times New Roman" w:cs="Times New Roman"/>
          <w:b/>
          <w:color w:val="000000" w:themeColor="text1"/>
          <w:sz w:val="22"/>
          <w:szCs w:val="22"/>
          <w:lang w:val="en-US"/>
        </w:rPr>
        <w:t xml:space="preserve">COMMUNITY PROTECTION AND TRADE- OTTOMAN’S </w:t>
      </w:r>
      <w:r w:rsidR="006B727F">
        <w:rPr>
          <w:rFonts w:ascii="Times New Roman" w:hAnsi="Times New Roman" w:cs="Times New Roman"/>
          <w:b/>
          <w:color w:val="000000" w:themeColor="text1"/>
          <w:sz w:val="22"/>
          <w:szCs w:val="22"/>
          <w:lang w:val="en-US"/>
        </w:rPr>
        <w:t>AKHİ</w:t>
      </w:r>
      <w:r w:rsidRPr="006B727F">
        <w:rPr>
          <w:rFonts w:ascii="Times New Roman" w:hAnsi="Times New Roman" w:cs="Times New Roman"/>
          <w:b/>
          <w:color w:val="000000" w:themeColor="text1"/>
          <w:sz w:val="22"/>
          <w:szCs w:val="22"/>
          <w:lang w:val="en-US"/>
        </w:rPr>
        <w:t xml:space="preserve"> GUILD</w:t>
      </w:r>
    </w:p>
    <w:p w14:paraId="7711C810" w14:textId="4D33BBF4" w:rsidR="002B23AD" w:rsidRPr="006B727F" w:rsidRDefault="002B23AD" w:rsidP="00DA5C41">
      <w:pPr>
        <w:spacing w:after="120" w:line="360" w:lineRule="auto"/>
        <w:rPr>
          <w:rFonts w:ascii="Times New Roman" w:hAnsi="Times New Roman" w:cs="Times New Roman"/>
          <w:sz w:val="18"/>
          <w:szCs w:val="18"/>
          <w:lang w:val="en-US"/>
        </w:rPr>
      </w:pPr>
      <w:r w:rsidRPr="006B727F">
        <w:rPr>
          <w:rFonts w:ascii="Times New Roman" w:hAnsi="Times New Roman" w:cs="Times New Roman"/>
          <w:b/>
          <w:color w:val="000000" w:themeColor="text1"/>
          <w:sz w:val="18"/>
          <w:szCs w:val="18"/>
          <w:lang w:val="en-US"/>
        </w:rPr>
        <w:t>Abstract</w:t>
      </w:r>
    </w:p>
    <w:p w14:paraId="20ED2A11" w14:textId="1715089A" w:rsidR="002B23AD" w:rsidRPr="006B727F" w:rsidRDefault="00FA5DF8" w:rsidP="00DA5C41">
      <w:pPr>
        <w:spacing w:after="120" w:line="360" w:lineRule="auto"/>
        <w:jc w:val="both"/>
        <w:rPr>
          <w:rFonts w:ascii="Times New Roman" w:hAnsi="Times New Roman" w:cs="Times New Roman"/>
          <w:sz w:val="18"/>
          <w:szCs w:val="18"/>
          <w:lang w:val="en-US"/>
        </w:rPr>
      </w:pPr>
      <w:r w:rsidRPr="006B727F">
        <w:rPr>
          <w:rFonts w:ascii="Times New Roman" w:hAnsi="Times New Roman" w:cs="Times New Roman"/>
          <w:sz w:val="18"/>
          <w:szCs w:val="18"/>
          <w:lang w:val="en-US"/>
        </w:rPr>
        <w:t xml:space="preserve">The Arabic word </w:t>
      </w:r>
      <w:r w:rsidRPr="006B727F">
        <w:rPr>
          <w:rFonts w:ascii="Times New Roman" w:hAnsi="Times New Roman" w:cs="Times New Roman"/>
          <w:i/>
          <w:iCs/>
          <w:sz w:val="18"/>
          <w:szCs w:val="18"/>
          <w:lang w:val="en-US"/>
        </w:rPr>
        <w:t>Akhi</w:t>
      </w:r>
      <w:r w:rsidRPr="006B727F">
        <w:rPr>
          <w:rFonts w:ascii="Times New Roman" w:hAnsi="Times New Roman" w:cs="Times New Roman"/>
          <w:sz w:val="18"/>
          <w:szCs w:val="18"/>
          <w:lang w:val="en-US"/>
        </w:rPr>
        <w:t xml:space="preserve"> or the Turkish word </w:t>
      </w:r>
      <w:r w:rsidR="006B727F">
        <w:rPr>
          <w:rFonts w:ascii="Times New Roman" w:hAnsi="Times New Roman" w:cs="Times New Roman"/>
          <w:i/>
          <w:iCs/>
          <w:sz w:val="18"/>
          <w:szCs w:val="18"/>
          <w:lang w:val="en-US"/>
        </w:rPr>
        <w:t>Akhi</w:t>
      </w:r>
      <w:r w:rsidRPr="006B727F">
        <w:rPr>
          <w:rFonts w:ascii="Times New Roman" w:hAnsi="Times New Roman" w:cs="Times New Roman"/>
          <w:sz w:val="18"/>
          <w:szCs w:val="18"/>
          <w:lang w:val="en-US"/>
        </w:rPr>
        <w:t xml:space="preserve"> </w:t>
      </w:r>
      <w:r w:rsidR="009B4B8F" w:rsidRPr="006B727F">
        <w:rPr>
          <w:rFonts w:ascii="Times New Roman" w:hAnsi="Times New Roman" w:cs="Times New Roman"/>
          <w:sz w:val="18"/>
          <w:szCs w:val="18"/>
          <w:lang w:val="en-US"/>
        </w:rPr>
        <w:t>refers</w:t>
      </w:r>
      <w:r w:rsidRPr="006B727F">
        <w:rPr>
          <w:rFonts w:ascii="Times New Roman" w:hAnsi="Times New Roman" w:cs="Times New Roman"/>
          <w:sz w:val="18"/>
          <w:szCs w:val="18"/>
          <w:lang w:val="en-US"/>
        </w:rPr>
        <w:t xml:space="preserve"> to the lexicon of brotherhood. The </w:t>
      </w:r>
      <w:r w:rsidR="006B727F">
        <w:rPr>
          <w:rFonts w:ascii="Times New Roman" w:hAnsi="Times New Roman" w:cs="Times New Roman"/>
          <w:sz w:val="18"/>
          <w:szCs w:val="18"/>
          <w:lang w:val="en-US"/>
        </w:rPr>
        <w:t>Akhi</w:t>
      </w:r>
      <w:r w:rsidRPr="006B727F">
        <w:rPr>
          <w:rFonts w:ascii="Times New Roman" w:hAnsi="Times New Roman" w:cs="Times New Roman"/>
          <w:sz w:val="18"/>
          <w:szCs w:val="18"/>
          <w:lang w:val="en-US"/>
        </w:rPr>
        <w:t xml:space="preserve"> guild emerged as an </w:t>
      </w:r>
      <w:proofErr w:type="spellStart"/>
      <w:r w:rsidRPr="006B727F">
        <w:rPr>
          <w:rFonts w:ascii="Times New Roman" w:hAnsi="Times New Roman" w:cs="Times New Roman"/>
          <w:sz w:val="18"/>
          <w:szCs w:val="18"/>
          <w:lang w:val="en-US"/>
        </w:rPr>
        <w:t>organi</w:t>
      </w:r>
      <w:r w:rsidR="00074607" w:rsidRPr="006B727F">
        <w:rPr>
          <w:rFonts w:ascii="Times New Roman" w:hAnsi="Times New Roman" w:cs="Times New Roman"/>
          <w:sz w:val="18"/>
          <w:szCs w:val="18"/>
          <w:lang w:val="en-US"/>
        </w:rPr>
        <w:t>s</w:t>
      </w:r>
      <w:r w:rsidRPr="006B727F">
        <w:rPr>
          <w:rFonts w:ascii="Times New Roman" w:hAnsi="Times New Roman" w:cs="Times New Roman"/>
          <w:sz w:val="18"/>
          <w:szCs w:val="18"/>
          <w:lang w:val="en-US"/>
        </w:rPr>
        <w:t>ed</w:t>
      </w:r>
      <w:proofErr w:type="spellEnd"/>
      <w:r w:rsidRPr="006B727F">
        <w:rPr>
          <w:rFonts w:ascii="Times New Roman" w:hAnsi="Times New Roman" w:cs="Times New Roman"/>
          <w:sz w:val="18"/>
          <w:szCs w:val="18"/>
          <w:lang w:val="en-US"/>
        </w:rPr>
        <w:t xml:space="preserve"> body of youth warriors and craftsmen deeply influenced by the Sufi traditions set by </w:t>
      </w:r>
      <w:r w:rsidRPr="006B727F">
        <w:rPr>
          <w:rFonts w:ascii="Times New Roman" w:hAnsi="Times New Roman" w:cs="Times New Roman"/>
          <w:i/>
          <w:iCs/>
          <w:sz w:val="18"/>
          <w:szCs w:val="18"/>
          <w:lang w:val="en-US"/>
        </w:rPr>
        <w:t>Sheikh Abdel Ali</w:t>
      </w:r>
      <w:r w:rsidRPr="006B727F">
        <w:rPr>
          <w:rFonts w:ascii="Times New Roman" w:hAnsi="Times New Roman" w:cs="Times New Roman"/>
          <w:sz w:val="18"/>
          <w:szCs w:val="18"/>
          <w:lang w:val="en-US"/>
        </w:rPr>
        <w:t xml:space="preserve"> and </w:t>
      </w:r>
      <w:r w:rsidRPr="006B727F">
        <w:rPr>
          <w:rFonts w:ascii="Times New Roman" w:hAnsi="Times New Roman" w:cs="Times New Roman"/>
          <w:i/>
          <w:iCs/>
          <w:sz w:val="18"/>
          <w:szCs w:val="18"/>
          <w:lang w:val="en-US"/>
        </w:rPr>
        <w:t>Ibn Arabi</w:t>
      </w:r>
      <w:r w:rsidRPr="006B727F">
        <w:rPr>
          <w:rFonts w:ascii="Times New Roman" w:hAnsi="Times New Roman" w:cs="Times New Roman"/>
          <w:sz w:val="18"/>
          <w:szCs w:val="18"/>
          <w:lang w:val="en-US"/>
        </w:rPr>
        <w:t xml:space="preserve"> during the Turk </w:t>
      </w:r>
      <w:proofErr w:type="spellStart"/>
      <w:r w:rsidRPr="006B727F">
        <w:rPr>
          <w:rFonts w:ascii="Times New Roman" w:hAnsi="Times New Roman" w:cs="Times New Roman"/>
          <w:i/>
          <w:iCs/>
          <w:sz w:val="18"/>
          <w:szCs w:val="18"/>
          <w:lang w:val="en-US"/>
        </w:rPr>
        <w:t>Baylick</w:t>
      </w:r>
      <w:proofErr w:type="spellEnd"/>
      <w:r w:rsidRPr="006B727F">
        <w:rPr>
          <w:rFonts w:ascii="Times New Roman" w:hAnsi="Times New Roman" w:cs="Times New Roman"/>
          <w:sz w:val="18"/>
          <w:szCs w:val="18"/>
          <w:lang w:val="en-US"/>
        </w:rPr>
        <w:t xml:space="preserve"> days. Turk </w:t>
      </w:r>
      <w:proofErr w:type="spellStart"/>
      <w:r w:rsidRPr="006B727F">
        <w:rPr>
          <w:rFonts w:ascii="Times New Roman" w:hAnsi="Times New Roman" w:cs="Times New Roman"/>
          <w:i/>
          <w:iCs/>
          <w:sz w:val="18"/>
          <w:szCs w:val="18"/>
          <w:lang w:val="en-US"/>
        </w:rPr>
        <w:t>Baylicks</w:t>
      </w:r>
      <w:proofErr w:type="spellEnd"/>
      <w:r w:rsidRPr="006B727F">
        <w:rPr>
          <w:rFonts w:ascii="Times New Roman" w:hAnsi="Times New Roman" w:cs="Times New Roman"/>
          <w:sz w:val="18"/>
          <w:szCs w:val="18"/>
          <w:lang w:val="en-US"/>
        </w:rPr>
        <w:t xml:space="preserve"> emerged as the </w:t>
      </w:r>
      <w:proofErr w:type="spellStart"/>
      <w:r w:rsidRPr="006B727F">
        <w:rPr>
          <w:rFonts w:ascii="Times New Roman" w:hAnsi="Times New Roman" w:cs="Times New Roman"/>
          <w:sz w:val="18"/>
          <w:szCs w:val="18"/>
          <w:lang w:val="en-US"/>
        </w:rPr>
        <w:t>cent</w:t>
      </w:r>
      <w:r w:rsidR="00074607" w:rsidRPr="006B727F">
        <w:rPr>
          <w:rFonts w:ascii="Times New Roman" w:hAnsi="Times New Roman" w:cs="Times New Roman"/>
          <w:sz w:val="18"/>
          <w:szCs w:val="18"/>
          <w:lang w:val="en-US"/>
        </w:rPr>
        <w:t>re</w:t>
      </w:r>
      <w:proofErr w:type="spellEnd"/>
      <w:r w:rsidRPr="006B727F">
        <w:rPr>
          <w:rFonts w:ascii="Times New Roman" w:hAnsi="Times New Roman" w:cs="Times New Roman"/>
          <w:sz w:val="18"/>
          <w:szCs w:val="18"/>
          <w:lang w:val="en-US"/>
        </w:rPr>
        <w:t xml:space="preserve"> of Islamic power in the region during the 15th-century Mongol carnage in Euro-Asia. The Turkish youth at the time</w:t>
      </w:r>
      <w:r w:rsidR="009B4B8F" w:rsidRPr="006B727F">
        <w:rPr>
          <w:rFonts w:ascii="Times New Roman" w:hAnsi="Times New Roman" w:cs="Times New Roman"/>
          <w:sz w:val="18"/>
          <w:szCs w:val="18"/>
          <w:lang w:val="en-US"/>
        </w:rPr>
        <w:t>,</w:t>
      </w:r>
      <w:r w:rsidRPr="006B727F">
        <w:rPr>
          <w:rFonts w:ascii="Times New Roman" w:hAnsi="Times New Roman" w:cs="Times New Roman"/>
          <w:sz w:val="18"/>
          <w:szCs w:val="18"/>
          <w:lang w:val="en-US"/>
        </w:rPr>
        <w:t xml:space="preserve"> dismayed by the fall of the Seljuk sultanate and decimation of Baghdad, Samarkand, and Bukhara, flocked to the rising </w:t>
      </w:r>
      <w:r w:rsidR="006B727F">
        <w:rPr>
          <w:rFonts w:ascii="Times New Roman" w:hAnsi="Times New Roman" w:cs="Times New Roman"/>
          <w:sz w:val="18"/>
          <w:szCs w:val="18"/>
          <w:lang w:val="en-US"/>
        </w:rPr>
        <w:t>Akhi</w:t>
      </w:r>
      <w:r w:rsidRPr="006B727F">
        <w:rPr>
          <w:rFonts w:ascii="Times New Roman" w:hAnsi="Times New Roman" w:cs="Times New Roman"/>
          <w:sz w:val="18"/>
          <w:szCs w:val="18"/>
          <w:lang w:val="en-US"/>
        </w:rPr>
        <w:t xml:space="preserve"> Guild for guidance and stability. The spiritual leaders who had fled from the Mongol carnage also turned to the Northern Turk </w:t>
      </w:r>
      <w:proofErr w:type="spellStart"/>
      <w:r w:rsidRPr="006B727F">
        <w:rPr>
          <w:rFonts w:ascii="Times New Roman" w:hAnsi="Times New Roman" w:cs="Times New Roman"/>
          <w:i/>
          <w:iCs/>
          <w:sz w:val="18"/>
          <w:szCs w:val="18"/>
          <w:lang w:val="en-US"/>
        </w:rPr>
        <w:t>Baylicks</w:t>
      </w:r>
      <w:proofErr w:type="spellEnd"/>
      <w:r w:rsidRPr="006B727F">
        <w:rPr>
          <w:rFonts w:ascii="Times New Roman" w:hAnsi="Times New Roman" w:cs="Times New Roman"/>
          <w:sz w:val="18"/>
          <w:szCs w:val="18"/>
          <w:lang w:val="en-US"/>
        </w:rPr>
        <w:t xml:space="preserve"> for patronage and protection through </w:t>
      </w:r>
      <w:r w:rsidR="009A4F1C" w:rsidRPr="006B727F">
        <w:rPr>
          <w:rFonts w:ascii="Times New Roman" w:hAnsi="Times New Roman" w:cs="Times New Roman"/>
          <w:sz w:val="18"/>
          <w:szCs w:val="18"/>
          <w:lang w:val="en-US"/>
        </w:rPr>
        <w:t xml:space="preserve">the </w:t>
      </w:r>
      <w:r w:rsidR="006B727F">
        <w:rPr>
          <w:rFonts w:ascii="Times New Roman" w:hAnsi="Times New Roman" w:cs="Times New Roman"/>
          <w:sz w:val="18"/>
          <w:szCs w:val="18"/>
          <w:lang w:val="en-US"/>
        </w:rPr>
        <w:t>Akhi</w:t>
      </w:r>
      <w:r w:rsidRPr="006B727F">
        <w:rPr>
          <w:rFonts w:ascii="Times New Roman" w:hAnsi="Times New Roman" w:cs="Times New Roman"/>
          <w:sz w:val="18"/>
          <w:szCs w:val="18"/>
          <w:lang w:val="en-US"/>
        </w:rPr>
        <w:t xml:space="preserve"> Guild structure. The stability and strength of the Turk </w:t>
      </w:r>
      <w:proofErr w:type="spellStart"/>
      <w:r w:rsidRPr="006B727F">
        <w:rPr>
          <w:rFonts w:ascii="Times New Roman" w:hAnsi="Times New Roman" w:cs="Times New Roman"/>
          <w:sz w:val="18"/>
          <w:szCs w:val="18"/>
          <w:lang w:val="en-US"/>
        </w:rPr>
        <w:t>Baylicks</w:t>
      </w:r>
      <w:proofErr w:type="spellEnd"/>
      <w:r w:rsidRPr="006B727F">
        <w:rPr>
          <w:rFonts w:ascii="Times New Roman" w:hAnsi="Times New Roman" w:cs="Times New Roman"/>
          <w:sz w:val="18"/>
          <w:szCs w:val="18"/>
          <w:lang w:val="en-US"/>
        </w:rPr>
        <w:t xml:space="preserve"> metamorphosed </w:t>
      </w:r>
      <w:r w:rsidR="009A4F1C" w:rsidRPr="006B727F">
        <w:rPr>
          <w:rFonts w:ascii="Times New Roman" w:hAnsi="Times New Roman" w:cs="Times New Roman"/>
          <w:sz w:val="18"/>
          <w:szCs w:val="18"/>
          <w:lang w:val="en-US"/>
        </w:rPr>
        <w:t>under</w:t>
      </w:r>
      <w:r w:rsidRPr="006B727F">
        <w:rPr>
          <w:rFonts w:ascii="Times New Roman" w:hAnsi="Times New Roman" w:cs="Times New Roman"/>
          <w:sz w:val="18"/>
          <w:szCs w:val="18"/>
          <w:lang w:val="en-US"/>
        </w:rPr>
        <w:t xml:space="preserve"> the Ottoman rule. During the Ottoman rule, the Turkish as well as the non-Turkish youth from Arab, Caucasia</w:t>
      </w:r>
      <w:r w:rsidR="009A4F1C" w:rsidRPr="006B727F">
        <w:rPr>
          <w:rFonts w:ascii="Times New Roman" w:hAnsi="Times New Roman" w:cs="Times New Roman"/>
          <w:sz w:val="18"/>
          <w:szCs w:val="18"/>
          <w:lang w:val="en-US"/>
        </w:rPr>
        <w:t>,</w:t>
      </w:r>
      <w:r w:rsidRPr="006B727F">
        <w:rPr>
          <w:rFonts w:ascii="Times New Roman" w:hAnsi="Times New Roman" w:cs="Times New Roman"/>
          <w:sz w:val="18"/>
          <w:szCs w:val="18"/>
          <w:lang w:val="en-US"/>
        </w:rPr>
        <w:t xml:space="preserve"> and Persian Islamic regions flourished under the patronage of the Ottomans’ </w:t>
      </w:r>
      <w:proofErr w:type="spellStart"/>
      <w:r w:rsidRPr="006B727F">
        <w:rPr>
          <w:rFonts w:ascii="Times New Roman" w:hAnsi="Times New Roman" w:cs="Times New Roman"/>
          <w:sz w:val="18"/>
          <w:szCs w:val="18"/>
          <w:lang w:val="en-US"/>
        </w:rPr>
        <w:t>organi</w:t>
      </w:r>
      <w:r w:rsidR="00074607" w:rsidRPr="006B727F">
        <w:rPr>
          <w:rFonts w:ascii="Times New Roman" w:hAnsi="Times New Roman" w:cs="Times New Roman"/>
          <w:sz w:val="18"/>
          <w:szCs w:val="18"/>
          <w:lang w:val="en-US"/>
        </w:rPr>
        <w:t>s</w:t>
      </w:r>
      <w:r w:rsidRPr="006B727F">
        <w:rPr>
          <w:rFonts w:ascii="Times New Roman" w:hAnsi="Times New Roman" w:cs="Times New Roman"/>
          <w:sz w:val="18"/>
          <w:szCs w:val="18"/>
          <w:lang w:val="en-US"/>
        </w:rPr>
        <w:t>ed</w:t>
      </w:r>
      <w:proofErr w:type="spellEnd"/>
      <w:r w:rsidRPr="006B727F">
        <w:rPr>
          <w:rFonts w:ascii="Times New Roman" w:hAnsi="Times New Roman" w:cs="Times New Roman"/>
          <w:sz w:val="18"/>
          <w:szCs w:val="18"/>
          <w:lang w:val="en-US"/>
        </w:rPr>
        <w:t xml:space="preserve"> trade and cultural systems, leveraging </w:t>
      </w:r>
      <w:r w:rsidR="009A4F1C" w:rsidRPr="006B727F">
        <w:rPr>
          <w:rFonts w:ascii="Times New Roman" w:hAnsi="Times New Roman" w:cs="Times New Roman"/>
          <w:sz w:val="18"/>
          <w:szCs w:val="18"/>
          <w:lang w:val="en-US"/>
        </w:rPr>
        <w:t xml:space="preserve">the </w:t>
      </w:r>
      <w:r w:rsidR="006B727F">
        <w:rPr>
          <w:rFonts w:ascii="Times New Roman" w:hAnsi="Times New Roman" w:cs="Times New Roman"/>
          <w:sz w:val="18"/>
          <w:szCs w:val="18"/>
          <w:lang w:val="en-US"/>
        </w:rPr>
        <w:t>Akhi</w:t>
      </w:r>
      <w:r w:rsidRPr="006B727F">
        <w:rPr>
          <w:rFonts w:ascii="Times New Roman" w:hAnsi="Times New Roman" w:cs="Times New Roman"/>
          <w:sz w:val="18"/>
          <w:szCs w:val="18"/>
          <w:lang w:val="en-US"/>
        </w:rPr>
        <w:t xml:space="preserve"> Guild. The Ottoman Sultans also used the </w:t>
      </w:r>
      <w:r w:rsidR="006B727F">
        <w:rPr>
          <w:rFonts w:ascii="Times New Roman" w:hAnsi="Times New Roman" w:cs="Times New Roman"/>
          <w:sz w:val="18"/>
          <w:szCs w:val="18"/>
          <w:lang w:val="en-US"/>
        </w:rPr>
        <w:t>Akhi</w:t>
      </w:r>
      <w:r w:rsidRPr="006B727F">
        <w:rPr>
          <w:rFonts w:ascii="Times New Roman" w:hAnsi="Times New Roman" w:cs="Times New Roman"/>
          <w:sz w:val="18"/>
          <w:szCs w:val="18"/>
          <w:lang w:val="en-US"/>
        </w:rPr>
        <w:t xml:space="preserve"> Guild as a platform for community protection and skills development throughout their history. </w:t>
      </w:r>
      <w:r w:rsidR="00EF19D5" w:rsidRPr="006B727F">
        <w:rPr>
          <w:rFonts w:ascii="Times New Roman" w:hAnsi="Times New Roman" w:cs="Times New Roman"/>
          <w:sz w:val="18"/>
          <w:szCs w:val="18"/>
          <w:lang w:val="en-US"/>
        </w:rPr>
        <w:t xml:space="preserve">The </w:t>
      </w:r>
      <w:r w:rsidRPr="006B727F">
        <w:rPr>
          <w:rFonts w:ascii="Times New Roman" w:hAnsi="Times New Roman" w:cs="Times New Roman"/>
          <w:sz w:val="18"/>
          <w:szCs w:val="18"/>
          <w:lang w:val="en-US"/>
        </w:rPr>
        <w:t xml:space="preserve">contemporary historical accounts of the </w:t>
      </w:r>
      <w:r w:rsidR="006B727F">
        <w:rPr>
          <w:rFonts w:ascii="Times New Roman" w:hAnsi="Times New Roman" w:cs="Times New Roman"/>
          <w:sz w:val="18"/>
          <w:szCs w:val="18"/>
          <w:lang w:val="en-US"/>
        </w:rPr>
        <w:t>Akhi</w:t>
      </w:r>
      <w:r w:rsidRPr="006B727F">
        <w:rPr>
          <w:rFonts w:ascii="Times New Roman" w:hAnsi="Times New Roman" w:cs="Times New Roman"/>
          <w:sz w:val="18"/>
          <w:szCs w:val="18"/>
          <w:lang w:val="en-US"/>
        </w:rPr>
        <w:t xml:space="preserve"> Guild are largely obscured due to the biased views expressed by the </w:t>
      </w:r>
      <w:r w:rsidR="00CA563C" w:rsidRPr="006B727F">
        <w:rPr>
          <w:rFonts w:ascii="Times New Roman" w:hAnsi="Times New Roman" w:cs="Times New Roman"/>
          <w:sz w:val="18"/>
          <w:szCs w:val="18"/>
          <w:lang w:val="en-US"/>
        </w:rPr>
        <w:t xml:space="preserve">20th-century </w:t>
      </w:r>
      <w:r w:rsidRPr="006B727F">
        <w:rPr>
          <w:rFonts w:ascii="Times New Roman" w:hAnsi="Times New Roman" w:cs="Times New Roman"/>
          <w:sz w:val="18"/>
          <w:szCs w:val="18"/>
          <w:lang w:val="en-US"/>
        </w:rPr>
        <w:t>Orientalist historians</w:t>
      </w:r>
      <w:r w:rsidR="009B4B8F" w:rsidRPr="006B727F">
        <w:rPr>
          <w:rFonts w:ascii="Times New Roman" w:hAnsi="Times New Roman" w:cs="Times New Roman"/>
          <w:sz w:val="18"/>
          <w:szCs w:val="18"/>
          <w:lang w:val="en-US"/>
        </w:rPr>
        <w:t>,</w:t>
      </w:r>
      <w:r w:rsidRPr="006B727F">
        <w:rPr>
          <w:rFonts w:ascii="Times New Roman" w:hAnsi="Times New Roman" w:cs="Times New Roman"/>
          <w:sz w:val="18"/>
          <w:szCs w:val="18"/>
          <w:lang w:val="en-US"/>
        </w:rPr>
        <w:t xml:space="preserve"> </w:t>
      </w:r>
      <w:r w:rsidR="00CA563C" w:rsidRPr="006B727F">
        <w:rPr>
          <w:rFonts w:ascii="Times New Roman" w:hAnsi="Times New Roman" w:cs="Times New Roman"/>
          <w:sz w:val="18"/>
          <w:szCs w:val="18"/>
          <w:lang w:val="en-US"/>
        </w:rPr>
        <w:t xml:space="preserve">such as Herbert Akbert </w:t>
      </w:r>
      <w:r w:rsidR="009B4B8F" w:rsidRPr="006B727F">
        <w:rPr>
          <w:rFonts w:ascii="Times New Roman" w:hAnsi="Times New Roman" w:cs="Times New Roman"/>
          <w:sz w:val="18"/>
          <w:szCs w:val="18"/>
          <w:lang w:val="en-US"/>
        </w:rPr>
        <w:t>Gibbons'</w:t>
      </w:r>
      <w:r w:rsidR="00CA563C" w:rsidRPr="006B727F">
        <w:rPr>
          <w:rFonts w:ascii="Times New Roman" w:hAnsi="Times New Roman" w:cs="Times New Roman"/>
          <w:sz w:val="18"/>
          <w:szCs w:val="18"/>
          <w:lang w:val="en-US"/>
        </w:rPr>
        <w:t xml:space="preserve"> work titled</w:t>
      </w:r>
      <w:r w:rsidR="00B147F2" w:rsidRPr="006B727F">
        <w:rPr>
          <w:rFonts w:ascii="Times New Roman" w:hAnsi="Times New Roman" w:cs="Times New Roman"/>
          <w:sz w:val="18"/>
          <w:szCs w:val="18"/>
          <w:lang w:val="en-US"/>
        </w:rPr>
        <w:t xml:space="preserve">, </w:t>
      </w:r>
      <w:r w:rsidR="00421D81" w:rsidRPr="006B727F">
        <w:rPr>
          <w:rFonts w:ascii="Times New Roman" w:hAnsi="Times New Roman" w:cs="Times New Roman"/>
          <w:i/>
          <w:iCs/>
          <w:sz w:val="18"/>
          <w:szCs w:val="18"/>
          <w:lang w:val="en-US"/>
        </w:rPr>
        <w:t>The Foundation of the Ottoman Empire</w:t>
      </w:r>
      <w:r w:rsidR="00CA563C" w:rsidRPr="006B727F">
        <w:rPr>
          <w:rFonts w:ascii="Times New Roman" w:hAnsi="Times New Roman" w:cs="Times New Roman"/>
          <w:sz w:val="18"/>
          <w:szCs w:val="18"/>
          <w:lang w:val="en-US"/>
        </w:rPr>
        <w:t xml:space="preserve">. Such works make fleeting references to the </w:t>
      </w:r>
      <w:r w:rsidR="006B727F">
        <w:rPr>
          <w:rFonts w:ascii="Times New Roman" w:hAnsi="Times New Roman" w:cs="Times New Roman"/>
          <w:sz w:val="18"/>
          <w:szCs w:val="18"/>
          <w:lang w:val="en-US"/>
        </w:rPr>
        <w:t>Akhi</w:t>
      </w:r>
      <w:r w:rsidR="00CA563C" w:rsidRPr="006B727F">
        <w:rPr>
          <w:rFonts w:ascii="Times New Roman" w:hAnsi="Times New Roman" w:cs="Times New Roman"/>
          <w:sz w:val="18"/>
          <w:szCs w:val="18"/>
          <w:lang w:val="en-US"/>
        </w:rPr>
        <w:t xml:space="preserve"> Guild merely as a paramilitary youth </w:t>
      </w:r>
      <w:r w:rsidR="009B4B8F" w:rsidRPr="006B727F">
        <w:rPr>
          <w:rFonts w:ascii="Times New Roman" w:hAnsi="Times New Roman" w:cs="Times New Roman"/>
          <w:sz w:val="18"/>
          <w:szCs w:val="18"/>
          <w:lang w:val="en-US"/>
        </w:rPr>
        <w:t>force</w:t>
      </w:r>
      <w:r w:rsidR="00CA563C" w:rsidRPr="006B727F">
        <w:rPr>
          <w:rFonts w:ascii="Times New Roman" w:hAnsi="Times New Roman" w:cs="Times New Roman"/>
          <w:sz w:val="18"/>
          <w:szCs w:val="18"/>
          <w:lang w:val="en-US"/>
        </w:rPr>
        <w:t xml:space="preserve"> used by the Ottoman Sultans to wage special operations. </w:t>
      </w:r>
      <w:r w:rsidR="006B727F">
        <w:rPr>
          <w:rFonts w:ascii="Times New Roman" w:hAnsi="Times New Roman" w:cs="Times New Roman"/>
          <w:sz w:val="18"/>
          <w:szCs w:val="18"/>
          <w:lang w:val="en-US"/>
        </w:rPr>
        <w:t>Akhi</w:t>
      </w:r>
      <w:r w:rsidR="00CA563C" w:rsidRPr="006B727F">
        <w:rPr>
          <w:rFonts w:ascii="Times New Roman" w:hAnsi="Times New Roman" w:cs="Times New Roman"/>
          <w:sz w:val="18"/>
          <w:szCs w:val="18"/>
          <w:lang w:val="en-US"/>
        </w:rPr>
        <w:t xml:space="preserve"> Guilds were far more significant in the transformation of the Turkish youth at the time in terms of their skill development, trade </w:t>
      </w:r>
      <w:r w:rsidR="009B4B8F" w:rsidRPr="006B727F">
        <w:rPr>
          <w:rFonts w:ascii="Times New Roman" w:hAnsi="Times New Roman" w:cs="Times New Roman"/>
          <w:sz w:val="18"/>
          <w:szCs w:val="18"/>
          <w:lang w:val="en-US"/>
        </w:rPr>
        <w:t>crafts</w:t>
      </w:r>
      <w:r w:rsidR="009A4F1C" w:rsidRPr="006B727F">
        <w:rPr>
          <w:rFonts w:ascii="Times New Roman" w:hAnsi="Times New Roman" w:cs="Times New Roman"/>
          <w:sz w:val="18"/>
          <w:szCs w:val="18"/>
          <w:lang w:val="en-US"/>
        </w:rPr>
        <w:t>,</w:t>
      </w:r>
      <w:r w:rsidR="00CA563C" w:rsidRPr="006B727F">
        <w:rPr>
          <w:rFonts w:ascii="Times New Roman" w:hAnsi="Times New Roman" w:cs="Times New Roman"/>
          <w:sz w:val="18"/>
          <w:szCs w:val="18"/>
          <w:lang w:val="en-US"/>
        </w:rPr>
        <w:t xml:space="preserve"> and military warfare capabilities. The Arab historian</w:t>
      </w:r>
      <w:r w:rsidR="00116CF4" w:rsidRPr="006B727F">
        <w:rPr>
          <w:rFonts w:ascii="Times New Roman" w:hAnsi="Times New Roman" w:cs="Times New Roman"/>
          <w:sz w:val="18"/>
          <w:szCs w:val="18"/>
          <w:lang w:val="en-US"/>
        </w:rPr>
        <w:t xml:space="preserve"> Juzjani’s</w:t>
      </w:r>
      <w:r w:rsidR="00116CF4" w:rsidRPr="006B727F">
        <w:rPr>
          <w:rFonts w:ascii="Times New Roman" w:hAnsi="Times New Roman" w:cs="Times New Roman"/>
          <w:i/>
          <w:iCs/>
          <w:sz w:val="18"/>
          <w:szCs w:val="18"/>
          <w:lang w:val="en-US"/>
        </w:rPr>
        <w:t xml:space="preserve"> </w:t>
      </w:r>
      <w:proofErr w:type="gramStart"/>
      <w:r w:rsidR="00CA563C" w:rsidRPr="006B727F">
        <w:rPr>
          <w:rFonts w:ascii="Times New Roman" w:hAnsi="Times New Roman" w:cs="Times New Roman"/>
          <w:sz w:val="18"/>
          <w:szCs w:val="18"/>
          <w:lang w:val="en-US"/>
        </w:rPr>
        <w:t>thirteenth-century</w:t>
      </w:r>
      <w:proofErr w:type="gramEnd"/>
      <w:r w:rsidR="00B147F2" w:rsidRPr="006B727F">
        <w:rPr>
          <w:rFonts w:ascii="Times New Roman" w:hAnsi="Times New Roman" w:cs="Times New Roman"/>
          <w:sz w:val="18"/>
          <w:szCs w:val="18"/>
          <w:lang w:val="en-US"/>
        </w:rPr>
        <w:t xml:space="preserve"> work titled </w:t>
      </w:r>
      <w:proofErr w:type="spellStart"/>
      <w:r w:rsidR="00116CF4" w:rsidRPr="006B727F">
        <w:rPr>
          <w:rFonts w:ascii="Times New Roman" w:hAnsi="Times New Roman" w:cs="Times New Roman"/>
          <w:i/>
          <w:iCs/>
          <w:sz w:val="18"/>
          <w:szCs w:val="18"/>
          <w:lang w:val="en-US"/>
        </w:rPr>
        <w:t>Tabaqat</w:t>
      </w:r>
      <w:proofErr w:type="spellEnd"/>
      <w:r w:rsidR="00116CF4" w:rsidRPr="006B727F">
        <w:rPr>
          <w:rFonts w:ascii="Times New Roman" w:hAnsi="Times New Roman" w:cs="Times New Roman"/>
          <w:i/>
          <w:iCs/>
          <w:sz w:val="18"/>
          <w:szCs w:val="18"/>
          <w:lang w:val="en-US"/>
        </w:rPr>
        <w:t xml:space="preserve"> e </w:t>
      </w:r>
      <w:proofErr w:type="spellStart"/>
      <w:r w:rsidR="00116CF4" w:rsidRPr="006B727F">
        <w:rPr>
          <w:rFonts w:ascii="Times New Roman" w:hAnsi="Times New Roman" w:cs="Times New Roman"/>
          <w:i/>
          <w:iCs/>
          <w:sz w:val="18"/>
          <w:szCs w:val="18"/>
          <w:lang w:val="en-US"/>
        </w:rPr>
        <w:t>Nasir</w:t>
      </w:r>
      <w:r w:rsidR="00DB2482" w:rsidRPr="006B727F">
        <w:rPr>
          <w:rFonts w:ascii="Times New Roman" w:hAnsi="Times New Roman" w:cs="Times New Roman"/>
          <w:i/>
          <w:iCs/>
          <w:sz w:val="18"/>
          <w:szCs w:val="18"/>
          <w:lang w:val="en-US"/>
        </w:rPr>
        <w:t>’</w:t>
      </w:r>
      <w:r w:rsidR="00116CF4" w:rsidRPr="006B727F">
        <w:rPr>
          <w:rFonts w:ascii="Times New Roman" w:hAnsi="Times New Roman" w:cs="Times New Roman"/>
          <w:i/>
          <w:iCs/>
          <w:sz w:val="18"/>
          <w:szCs w:val="18"/>
          <w:lang w:val="en-US"/>
        </w:rPr>
        <w:t>i</w:t>
      </w:r>
      <w:proofErr w:type="spellEnd"/>
      <w:r w:rsidR="00116CF4" w:rsidRPr="006B727F">
        <w:rPr>
          <w:rFonts w:ascii="Times New Roman" w:hAnsi="Times New Roman" w:cs="Times New Roman"/>
          <w:sz w:val="18"/>
          <w:szCs w:val="18"/>
          <w:lang w:val="en-US"/>
        </w:rPr>
        <w:t xml:space="preserve"> </w:t>
      </w:r>
      <w:r w:rsidR="00CA563C" w:rsidRPr="006B727F">
        <w:rPr>
          <w:rFonts w:ascii="Times New Roman" w:hAnsi="Times New Roman" w:cs="Times New Roman"/>
          <w:sz w:val="18"/>
          <w:szCs w:val="18"/>
          <w:lang w:val="en-US"/>
        </w:rPr>
        <w:t>and</w:t>
      </w:r>
      <w:r w:rsidR="00116CF4" w:rsidRPr="006B727F">
        <w:rPr>
          <w:rFonts w:ascii="Times New Roman" w:hAnsi="Times New Roman" w:cs="Times New Roman"/>
          <w:sz w:val="18"/>
          <w:szCs w:val="18"/>
          <w:lang w:val="en-US"/>
        </w:rPr>
        <w:t xml:space="preserve"> Rashid Ud Din’s </w:t>
      </w:r>
      <w:r w:rsidR="00CA563C" w:rsidRPr="006B727F">
        <w:rPr>
          <w:rFonts w:ascii="Times New Roman" w:hAnsi="Times New Roman" w:cs="Times New Roman"/>
          <w:sz w:val="18"/>
          <w:szCs w:val="18"/>
          <w:lang w:val="en-US"/>
        </w:rPr>
        <w:t xml:space="preserve">work </w:t>
      </w:r>
      <w:r w:rsidR="00B147F2" w:rsidRPr="006B727F">
        <w:rPr>
          <w:rFonts w:ascii="Times New Roman" w:hAnsi="Times New Roman" w:cs="Times New Roman"/>
          <w:sz w:val="18"/>
          <w:szCs w:val="18"/>
          <w:lang w:val="en-US"/>
        </w:rPr>
        <w:t xml:space="preserve">titled </w:t>
      </w:r>
      <w:r w:rsidR="00B147F2" w:rsidRPr="006B727F">
        <w:rPr>
          <w:rFonts w:ascii="Times New Roman" w:hAnsi="Times New Roman" w:cs="Times New Roman"/>
          <w:i/>
          <w:iCs/>
          <w:sz w:val="18"/>
          <w:szCs w:val="18"/>
          <w:lang w:val="en-US"/>
        </w:rPr>
        <w:t xml:space="preserve">Jami Al </w:t>
      </w:r>
      <w:proofErr w:type="spellStart"/>
      <w:r w:rsidR="00B147F2" w:rsidRPr="006B727F">
        <w:rPr>
          <w:rFonts w:ascii="Times New Roman" w:hAnsi="Times New Roman" w:cs="Times New Roman"/>
          <w:i/>
          <w:iCs/>
          <w:sz w:val="18"/>
          <w:szCs w:val="18"/>
          <w:lang w:val="en-US"/>
        </w:rPr>
        <w:t>Tawarikh</w:t>
      </w:r>
      <w:proofErr w:type="spellEnd"/>
      <w:r w:rsidR="00CA563C" w:rsidRPr="006B727F">
        <w:rPr>
          <w:rFonts w:ascii="Times New Roman" w:hAnsi="Times New Roman" w:cs="Times New Roman"/>
          <w:i/>
          <w:iCs/>
          <w:sz w:val="18"/>
          <w:szCs w:val="18"/>
          <w:lang w:val="en-US"/>
        </w:rPr>
        <w:t xml:space="preserve"> </w:t>
      </w:r>
      <w:r w:rsidR="00CA563C" w:rsidRPr="006B727F">
        <w:rPr>
          <w:rFonts w:ascii="Times New Roman" w:hAnsi="Times New Roman" w:cs="Times New Roman"/>
          <w:sz w:val="18"/>
          <w:szCs w:val="18"/>
          <w:lang w:val="en-US"/>
        </w:rPr>
        <w:t xml:space="preserve">provide detailed accounts of </w:t>
      </w:r>
      <w:r w:rsidR="009B4B8F" w:rsidRPr="006B727F">
        <w:rPr>
          <w:rFonts w:ascii="Times New Roman" w:hAnsi="Times New Roman" w:cs="Times New Roman"/>
          <w:sz w:val="18"/>
          <w:szCs w:val="18"/>
          <w:lang w:val="en-US"/>
        </w:rPr>
        <w:t xml:space="preserve">the </w:t>
      </w:r>
      <w:r w:rsidR="006B727F">
        <w:rPr>
          <w:rFonts w:ascii="Times New Roman" w:hAnsi="Times New Roman" w:cs="Times New Roman"/>
          <w:sz w:val="18"/>
          <w:szCs w:val="18"/>
          <w:lang w:val="en-US"/>
        </w:rPr>
        <w:t>Akhi</w:t>
      </w:r>
      <w:r w:rsidR="00CA563C" w:rsidRPr="006B727F">
        <w:rPr>
          <w:rFonts w:ascii="Times New Roman" w:hAnsi="Times New Roman" w:cs="Times New Roman"/>
          <w:sz w:val="18"/>
          <w:szCs w:val="18"/>
          <w:lang w:val="en-US"/>
        </w:rPr>
        <w:t xml:space="preserve"> Guild’s role in the establishment of youth trade schools and entrepreneurial markets that were based on the ethical principles of Islamic economics and Spiritual philosophy</w:t>
      </w:r>
      <w:r w:rsidR="00116CF4" w:rsidRPr="006B727F">
        <w:rPr>
          <w:rFonts w:ascii="Times New Roman" w:hAnsi="Times New Roman" w:cs="Times New Roman"/>
          <w:sz w:val="18"/>
          <w:szCs w:val="18"/>
          <w:lang w:val="en-US"/>
        </w:rPr>
        <w:t>.</w:t>
      </w:r>
      <w:r w:rsidR="009B4B8F" w:rsidRPr="006B727F">
        <w:rPr>
          <w:rFonts w:ascii="Times New Roman" w:hAnsi="Times New Roman" w:cs="Times New Roman"/>
          <w:sz w:val="18"/>
          <w:szCs w:val="18"/>
          <w:lang w:val="en-US"/>
        </w:rPr>
        <w:t xml:space="preserve"> </w:t>
      </w:r>
      <w:r w:rsidR="00ED44C5" w:rsidRPr="006B727F">
        <w:rPr>
          <w:rFonts w:ascii="Times New Roman" w:hAnsi="Times New Roman" w:cs="Times New Roman"/>
          <w:sz w:val="18"/>
          <w:szCs w:val="18"/>
          <w:lang w:val="en-US"/>
        </w:rPr>
        <w:t xml:space="preserve">This paper examines </w:t>
      </w:r>
      <w:bookmarkStart w:id="0" w:name="_Hlk209984972"/>
      <w:r w:rsidR="00ED44C5" w:rsidRPr="006B727F">
        <w:rPr>
          <w:rFonts w:ascii="Times New Roman" w:hAnsi="Times New Roman" w:cs="Times New Roman"/>
          <w:sz w:val="18"/>
          <w:szCs w:val="18"/>
          <w:lang w:val="en-US"/>
        </w:rPr>
        <w:t xml:space="preserve">the socio-cultural and historical </w:t>
      </w:r>
      <w:r w:rsidR="00391EF3" w:rsidRPr="006B727F">
        <w:rPr>
          <w:rFonts w:ascii="Times New Roman" w:hAnsi="Times New Roman" w:cs="Times New Roman"/>
          <w:sz w:val="18"/>
          <w:szCs w:val="18"/>
          <w:lang w:val="en-US"/>
        </w:rPr>
        <w:t>underpinnings</w:t>
      </w:r>
      <w:r w:rsidR="00ED44C5" w:rsidRPr="006B727F">
        <w:rPr>
          <w:rFonts w:ascii="Times New Roman" w:hAnsi="Times New Roman" w:cs="Times New Roman"/>
          <w:sz w:val="18"/>
          <w:szCs w:val="18"/>
          <w:lang w:val="en-US"/>
        </w:rPr>
        <w:t xml:space="preserve"> of the </w:t>
      </w:r>
      <w:r w:rsidR="006B727F">
        <w:rPr>
          <w:rFonts w:ascii="Times New Roman" w:hAnsi="Times New Roman" w:cs="Times New Roman"/>
          <w:sz w:val="18"/>
          <w:szCs w:val="18"/>
          <w:lang w:val="en-US"/>
        </w:rPr>
        <w:t>Akhi</w:t>
      </w:r>
      <w:r w:rsidR="00ED44C5" w:rsidRPr="006B727F">
        <w:rPr>
          <w:rFonts w:ascii="Times New Roman" w:hAnsi="Times New Roman" w:cs="Times New Roman"/>
          <w:sz w:val="18"/>
          <w:szCs w:val="18"/>
          <w:lang w:val="en-US"/>
        </w:rPr>
        <w:t xml:space="preserve"> Guild from its inception to its demise</w:t>
      </w:r>
      <w:r w:rsidR="009B4B8F" w:rsidRPr="006B727F">
        <w:rPr>
          <w:rFonts w:ascii="Times New Roman" w:hAnsi="Times New Roman" w:cs="Times New Roman"/>
          <w:sz w:val="18"/>
          <w:szCs w:val="18"/>
          <w:lang w:val="en-US"/>
        </w:rPr>
        <w:t>, given the cultural creep of the Western colonial powers in the Euro-Asian region</w:t>
      </w:r>
      <w:r w:rsidR="00ED44C5" w:rsidRPr="006B727F">
        <w:rPr>
          <w:rFonts w:ascii="Times New Roman" w:hAnsi="Times New Roman" w:cs="Times New Roman"/>
          <w:sz w:val="18"/>
          <w:szCs w:val="18"/>
          <w:lang w:val="en-US"/>
        </w:rPr>
        <w:t xml:space="preserve">. </w:t>
      </w:r>
      <w:bookmarkEnd w:id="0"/>
    </w:p>
    <w:p w14:paraId="2393804F" w14:textId="101A6055" w:rsidR="00391EF3" w:rsidRDefault="00391EF3" w:rsidP="00DA5C41">
      <w:pPr>
        <w:spacing w:after="120" w:line="360" w:lineRule="auto"/>
        <w:jc w:val="both"/>
        <w:rPr>
          <w:rFonts w:ascii="Times New Roman" w:hAnsi="Times New Roman" w:cs="Times New Roman"/>
          <w:bCs/>
          <w:sz w:val="18"/>
          <w:szCs w:val="18"/>
          <w:lang w:val="en-US"/>
        </w:rPr>
      </w:pPr>
      <w:r w:rsidRPr="006B727F">
        <w:rPr>
          <w:rFonts w:ascii="Times New Roman" w:hAnsi="Times New Roman" w:cs="Times New Roman"/>
          <w:b/>
          <w:bCs/>
          <w:sz w:val="18"/>
          <w:szCs w:val="18"/>
          <w:lang w:val="en-US"/>
        </w:rPr>
        <w:t xml:space="preserve">Key Words: </w:t>
      </w:r>
      <w:r w:rsidR="006B727F">
        <w:rPr>
          <w:rFonts w:ascii="Times New Roman" w:hAnsi="Times New Roman" w:cs="Times New Roman"/>
          <w:bCs/>
          <w:sz w:val="18"/>
          <w:szCs w:val="18"/>
          <w:lang w:val="en-US"/>
        </w:rPr>
        <w:t>Akhi</w:t>
      </w:r>
      <w:r w:rsidR="009B4B8F" w:rsidRPr="006B727F">
        <w:rPr>
          <w:rFonts w:ascii="Times New Roman" w:hAnsi="Times New Roman" w:cs="Times New Roman"/>
          <w:bCs/>
          <w:sz w:val="18"/>
          <w:szCs w:val="18"/>
          <w:lang w:val="en-US"/>
        </w:rPr>
        <w:t xml:space="preserve"> Philosophy</w:t>
      </w:r>
      <w:r w:rsidR="00DB2482" w:rsidRPr="006B727F">
        <w:rPr>
          <w:rFonts w:ascii="Times New Roman" w:hAnsi="Times New Roman" w:cs="Times New Roman"/>
          <w:bCs/>
          <w:sz w:val="18"/>
          <w:szCs w:val="18"/>
          <w:lang w:val="en-US"/>
        </w:rPr>
        <w:t xml:space="preserve">, </w:t>
      </w:r>
      <w:r w:rsidR="006B727F">
        <w:rPr>
          <w:rFonts w:ascii="Times New Roman" w:hAnsi="Times New Roman" w:cs="Times New Roman"/>
          <w:bCs/>
          <w:sz w:val="18"/>
          <w:szCs w:val="18"/>
          <w:lang w:val="en-US"/>
        </w:rPr>
        <w:t>Akhi</w:t>
      </w:r>
      <w:r w:rsidR="00DB2482" w:rsidRPr="006B727F">
        <w:rPr>
          <w:rFonts w:ascii="Times New Roman" w:hAnsi="Times New Roman" w:cs="Times New Roman"/>
          <w:bCs/>
          <w:sz w:val="18"/>
          <w:szCs w:val="18"/>
          <w:lang w:val="en-US"/>
        </w:rPr>
        <w:t xml:space="preserve"> Guild, </w:t>
      </w:r>
      <w:r w:rsidR="006B727F">
        <w:rPr>
          <w:rFonts w:ascii="Times New Roman" w:hAnsi="Times New Roman" w:cs="Times New Roman"/>
          <w:bCs/>
          <w:sz w:val="18"/>
          <w:szCs w:val="18"/>
          <w:lang w:val="en-US"/>
        </w:rPr>
        <w:t>Akhi</w:t>
      </w:r>
      <w:r w:rsidR="00DB2482" w:rsidRPr="006B727F">
        <w:rPr>
          <w:rFonts w:ascii="Times New Roman" w:hAnsi="Times New Roman" w:cs="Times New Roman"/>
          <w:bCs/>
          <w:sz w:val="18"/>
          <w:szCs w:val="18"/>
          <w:lang w:val="en-US"/>
        </w:rPr>
        <w:t xml:space="preserve"> </w:t>
      </w:r>
      <w:r w:rsidR="009B4B8F" w:rsidRPr="006B727F">
        <w:rPr>
          <w:rFonts w:ascii="Times New Roman" w:hAnsi="Times New Roman" w:cs="Times New Roman"/>
          <w:bCs/>
          <w:sz w:val="18"/>
          <w:szCs w:val="18"/>
          <w:lang w:val="en-US"/>
        </w:rPr>
        <w:t xml:space="preserve">Youth </w:t>
      </w:r>
      <w:r w:rsidR="00DB2482" w:rsidRPr="006B727F">
        <w:rPr>
          <w:rFonts w:ascii="Times New Roman" w:hAnsi="Times New Roman" w:cs="Times New Roman"/>
          <w:bCs/>
          <w:sz w:val="18"/>
          <w:szCs w:val="18"/>
          <w:lang w:val="en-US"/>
        </w:rPr>
        <w:t>Force, Euro Asian Empires, Social Guilds</w:t>
      </w:r>
    </w:p>
    <w:p w14:paraId="069D4DC3" w14:textId="5D51E3D0" w:rsidR="00DA5C41" w:rsidRPr="00DA5C41" w:rsidRDefault="00DA5C41" w:rsidP="00DA5C41">
      <w:pPr>
        <w:spacing w:after="120" w:line="360" w:lineRule="auto"/>
        <w:jc w:val="both"/>
        <w:rPr>
          <w:rFonts w:ascii="Times New Roman" w:hAnsi="Times New Roman" w:cs="Times New Roman"/>
          <w:b/>
          <w:sz w:val="18"/>
          <w:szCs w:val="18"/>
          <w:lang w:val="en-US"/>
        </w:rPr>
      </w:pPr>
      <w:r w:rsidRPr="00DA5C41">
        <w:rPr>
          <w:rFonts w:ascii="Times New Roman" w:hAnsi="Times New Roman" w:cs="Times New Roman"/>
          <w:b/>
          <w:sz w:val="18"/>
          <w:szCs w:val="18"/>
          <w:lang w:val="en-US"/>
        </w:rPr>
        <w:t xml:space="preserve">Jel Codes: </w:t>
      </w:r>
      <w:r w:rsidRPr="00DA5C41">
        <w:rPr>
          <w:rFonts w:ascii="Times New Roman" w:hAnsi="Times New Roman" w:cs="Times New Roman"/>
          <w:bCs/>
          <w:sz w:val="18"/>
          <w:szCs w:val="18"/>
          <w:lang w:val="en-US"/>
        </w:rPr>
        <w:t>N33, N35, Z12, Z13</w:t>
      </w:r>
    </w:p>
    <w:p w14:paraId="31C8AC2A" w14:textId="761DA360" w:rsidR="00A81A68" w:rsidRPr="006B727F" w:rsidRDefault="00A81A68" w:rsidP="006B727F">
      <w:pPr>
        <w:spacing w:after="120" w:line="360" w:lineRule="auto"/>
        <w:jc w:val="both"/>
        <w:rPr>
          <w:rFonts w:ascii="Times New Roman" w:hAnsi="Times New Roman" w:cs="Times New Roman"/>
          <w:b/>
          <w:bCs/>
          <w:sz w:val="20"/>
          <w:szCs w:val="20"/>
        </w:rPr>
      </w:pPr>
      <w:r w:rsidRPr="006B727F">
        <w:rPr>
          <w:rFonts w:ascii="Times New Roman" w:hAnsi="Times New Roman" w:cs="Times New Roman"/>
          <w:b/>
          <w:bCs/>
          <w:sz w:val="20"/>
          <w:szCs w:val="20"/>
        </w:rPr>
        <w:t>Introduction</w:t>
      </w:r>
    </w:p>
    <w:p w14:paraId="121111FD" w14:textId="50EB92D8" w:rsidR="002155AA" w:rsidRPr="006B727F" w:rsidRDefault="00A81A68"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lang w:val="en-US"/>
        </w:rPr>
        <w:t xml:space="preserve">The </w:t>
      </w:r>
      <w:r w:rsidR="006B727F">
        <w:rPr>
          <w:rFonts w:ascii="Times New Roman" w:hAnsi="Times New Roman" w:cs="Times New Roman"/>
          <w:sz w:val="20"/>
          <w:szCs w:val="20"/>
          <w:lang w:val="en-US"/>
        </w:rPr>
        <w:t>Akhi</w:t>
      </w:r>
      <w:r w:rsidRPr="006B727F">
        <w:rPr>
          <w:rFonts w:ascii="Times New Roman" w:hAnsi="Times New Roman" w:cs="Times New Roman"/>
          <w:sz w:val="20"/>
          <w:szCs w:val="20"/>
          <w:lang w:val="en-US"/>
        </w:rPr>
        <w:t xml:space="preserve"> Guild has been appearing in the eastern as well as the western literature since the fourteenth century </w:t>
      </w:r>
      <w:r w:rsidRPr="006B727F">
        <w:rPr>
          <w:rFonts w:ascii="Times New Roman" w:hAnsi="Times New Roman" w:cs="Times New Roman"/>
          <w:sz w:val="20"/>
          <w:szCs w:val="20"/>
          <w:lang w:val="en-US"/>
        </w:rPr>
        <w:fldChar w:fldCharType="begin"/>
      </w:r>
      <w:r w:rsidRPr="006B727F">
        <w:rPr>
          <w:rFonts w:ascii="Times New Roman" w:hAnsi="Times New Roman" w:cs="Times New Roman"/>
          <w:sz w:val="20"/>
          <w:szCs w:val="20"/>
          <w:lang w:val="en-US"/>
        </w:rPr>
        <w:instrText xml:space="preserve"> ADDIN ZOTERO_ITEM CSL_CITATION {"citationID":"mn9kxV9G","properties":{"formattedCitation":"(Durgun 2009)","plainCitation":"(Durgun 2009)","noteIndex":0},"citationItems":[{"id":403,"uris":["http://zotero.org/users/local/5qWNb8XT/items/3MG7PGDX"],"itemData":{"id":403,"type":"article-journal","container-title":"Tarih Okulu Dergisi","issue":"1V","note":"ISBN: 1308-5298\npublisher: Asos Eğitim Bilişim Danışmanlık San. Tic. Ltd. Şti.","page":"1-16","title":"A comparison of medieval european guilds and akhism in anatolia in terms of their emergence and general functions","volume":"2009","author":[{"family":"Durgun","given":"Fatih"}],"issued":{"date-parts":[["2009"]]}}}],"schema":"https://github.com/citation-style-language/schema/raw/master/csl-citation.json"} </w:instrText>
      </w:r>
      <w:r w:rsidRPr="006B727F">
        <w:rPr>
          <w:rFonts w:ascii="Times New Roman" w:hAnsi="Times New Roman" w:cs="Times New Roman"/>
          <w:sz w:val="20"/>
          <w:szCs w:val="20"/>
          <w:lang w:val="en-US"/>
        </w:rPr>
        <w:fldChar w:fldCharType="separate"/>
      </w:r>
      <w:r w:rsidRPr="006B727F">
        <w:rPr>
          <w:rFonts w:ascii="Times New Roman" w:hAnsi="Times New Roman" w:cs="Times New Roman"/>
          <w:sz w:val="20"/>
          <w:szCs w:val="20"/>
        </w:rPr>
        <w:t>(Durgun 2009)</w:t>
      </w:r>
      <w:r w:rsidRPr="006B727F">
        <w:rPr>
          <w:rFonts w:ascii="Times New Roman" w:hAnsi="Times New Roman" w:cs="Times New Roman"/>
          <w:sz w:val="20"/>
          <w:szCs w:val="20"/>
          <w:lang w:val="en-US"/>
        </w:rPr>
        <w:fldChar w:fldCharType="end"/>
      </w:r>
      <w:r w:rsidRPr="006B727F">
        <w:rPr>
          <w:rFonts w:ascii="Times New Roman" w:hAnsi="Times New Roman" w:cs="Times New Roman"/>
          <w:sz w:val="20"/>
          <w:szCs w:val="20"/>
          <w:lang w:val="en-US"/>
        </w:rPr>
        <w:t xml:space="preserve">. Contemporary scholarship is settled on the </w:t>
      </w:r>
      <w:r w:rsidR="006B727F">
        <w:rPr>
          <w:rFonts w:ascii="Times New Roman" w:hAnsi="Times New Roman" w:cs="Times New Roman"/>
          <w:sz w:val="20"/>
          <w:szCs w:val="20"/>
          <w:lang w:val="en-US"/>
        </w:rPr>
        <w:t>Akhi</w:t>
      </w:r>
      <w:r w:rsidRPr="006B727F">
        <w:rPr>
          <w:rFonts w:ascii="Times New Roman" w:hAnsi="Times New Roman" w:cs="Times New Roman"/>
          <w:sz w:val="20"/>
          <w:szCs w:val="20"/>
          <w:lang w:val="en-US"/>
        </w:rPr>
        <w:t xml:space="preserve"> Guild’s detailed mention by the Moroccan scholar Ibn Battuta’s travel chronicles of the Fourteenth century in Anatolia </w:t>
      </w:r>
      <w:r w:rsidRPr="006B727F">
        <w:rPr>
          <w:rFonts w:ascii="Times New Roman" w:hAnsi="Times New Roman" w:cs="Times New Roman"/>
          <w:sz w:val="20"/>
          <w:szCs w:val="20"/>
          <w:lang w:val="en-US"/>
        </w:rPr>
        <w:fldChar w:fldCharType="begin"/>
      </w:r>
      <w:r w:rsidRPr="006B727F">
        <w:rPr>
          <w:rFonts w:ascii="Times New Roman" w:hAnsi="Times New Roman" w:cs="Times New Roman"/>
          <w:sz w:val="20"/>
          <w:szCs w:val="20"/>
          <w:lang w:val="en-US"/>
        </w:rPr>
        <w:instrText xml:space="preserve"> ADDIN ZOTERO_ITEM CSL_CITATION {"citationID":"0JOtoieG","properties":{"formattedCitation":"(Lewis 1937)","plainCitation":"(Lewis 1937)","noteIndex":0},"citationItems":[{"id":404,"uris":["http://zotero.org/users/local/5qWNb8XT/items/84LR7TT8"],"itemData":{"id":404,"type":"article-journal","container-title":"The economic history review","issue":"1","note":"ISBN: 0013-0117\npublisher: JSTOR","page":"20-37","title":"The islamic guilds","volume":"8","author":[{"family":"Lewis","given":"Bernard"}],"issued":{"date-parts":[["1937"]]}}}],"schema":"https://github.com/citation-style-language/schema/raw/master/csl-citation.json"} </w:instrText>
      </w:r>
      <w:r w:rsidRPr="006B727F">
        <w:rPr>
          <w:rFonts w:ascii="Times New Roman" w:hAnsi="Times New Roman" w:cs="Times New Roman"/>
          <w:sz w:val="20"/>
          <w:szCs w:val="20"/>
          <w:lang w:val="en-US"/>
        </w:rPr>
        <w:fldChar w:fldCharType="separate"/>
      </w:r>
      <w:r w:rsidRPr="006B727F">
        <w:rPr>
          <w:rFonts w:ascii="Times New Roman" w:hAnsi="Times New Roman" w:cs="Times New Roman"/>
          <w:sz w:val="20"/>
          <w:szCs w:val="20"/>
        </w:rPr>
        <w:t>(Lewis 1937)</w:t>
      </w:r>
      <w:r w:rsidRPr="006B727F">
        <w:rPr>
          <w:rFonts w:ascii="Times New Roman" w:hAnsi="Times New Roman" w:cs="Times New Roman"/>
          <w:sz w:val="20"/>
          <w:szCs w:val="20"/>
          <w:lang w:val="en-US"/>
        </w:rPr>
        <w:fldChar w:fldCharType="end"/>
      </w:r>
      <w:r w:rsidRPr="006B727F">
        <w:rPr>
          <w:rFonts w:ascii="Times New Roman" w:hAnsi="Times New Roman" w:cs="Times New Roman"/>
          <w:sz w:val="20"/>
          <w:szCs w:val="20"/>
          <w:lang w:val="en-US"/>
        </w:rPr>
        <w:t xml:space="preserve">. Western historians conjoin the history of the </w:t>
      </w:r>
      <w:r w:rsidR="006B727F">
        <w:rPr>
          <w:rFonts w:ascii="Times New Roman" w:hAnsi="Times New Roman" w:cs="Times New Roman"/>
          <w:sz w:val="20"/>
          <w:szCs w:val="20"/>
          <w:lang w:val="en-US"/>
        </w:rPr>
        <w:t>Akhi</w:t>
      </w:r>
      <w:r w:rsidRPr="006B727F">
        <w:rPr>
          <w:rFonts w:ascii="Times New Roman" w:hAnsi="Times New Roman" w:cs="Times New Roman"/>
          <w:sz w:val="20"/>
          <w:szCs w:val="20"/>
          <w:lang w:val="en-US"/>
        </w:rPr>
        <w:t xml:space="preserve"> Guild with the history of the Ottomans</w:t>
      </w:r>
      <w:r w:rsidR="002155AA" w:rsidRPr="006B727F">
        <w:rPr>
          <w:rFonts w:ascii="Times New Roman" w:hAnsi="Times New Roman" w:cs="Times New Roman"/>
          <w:sz w:val="20"/>
          <w:szCs w:val="20"/>
          <w:lang w:val="en-US"/>
        </w:rPr>
        <w:t xml:space="preserve">. The eastern historians offer an altered view that presents </w:t>
      </w:r>
      <w:r w:rsidR="00074607" w:rsidRPr="006B727F">
        <w:rPr>
          <w:rFonts w:ascii="Times New Roman" w:hAnsi="Times New Roman" w:cs="Times New Roman"/>
          <w:sz w:val="20"/>
          <w:szCs w:val="20"/>
          <w:lang w:val="en-US"/>
        </w:rPr>
        <w:t xml:space="preserve">the </w:t>
      </w:r>
      <w:r w:rsidR="006B727F">
        <w:rPr>
          <w:rFonts w:ascii="Times New Roman" w:hAnsi="Times New Roman" w:cs="Times New Roman"/>
          <w:sz w:val="20"/>
          <w:szCs w:val="20"/>
          <w:lang w:val="en-US"/>
        </w:rPr>
        <w:t>Akhi</w:t>
      </w:r>
      <w:r w:rsidR="002155AA" w:rsidRPr="006B727F">
        <w:rPr>
          <w:rFonts w:ascii="Times New Roman" w:hAnsi="Times New Roman" w:cs="Times New Roman"/>
          <w:sz w:val="20"/>
          <w:szCs w:val="20"/>
          <w:lang w:val="en-US"/>
        </w:rPr>
        <w:t xml:space="preserve"> Guild arising from the differing cultural and esoteric underpinnings within the Islamic schism amongst the Turkman tribes at the time </w:t>
      </w:r>
      <w:r w:rsidR="002155AA" w:rsidRPr="006B727F">
        <w:rPr>
          <w:rFonts w:ascii="Times New Roman" w:hAnsi="Times New Roman" w:cs="Times New Roman"/>
          <w:sz w:val="20"/>
          <w:szCs w:val="20"/>
          <w:lang w:val="en-US"/>
        </w:rPr>
        <w:fldChar w:fldCharType="begin"/>
      </w:r>
      <w:r w:rsidR="002155AA" w:rsidRPr="006B727F">
        <w:rPr>
          <w:rFonts w:ascii="Times New Roman" w:hAnsi="Times New Roman" w:cs="Times New Roman"/>
          <w:sz w:val="20"/>
          <w:szCs w:val="20"/>
          <w:lang w:val="en-US"/>
        </w:rPr>
        <w:instrText xml:space="preserve"> ADDIN ZOTERO_ITEM CSL_CITATION {"citationID":"b2FncWSu","properties":{"formattedCitation":"(A\\uc0\\u353{}\\uc0\\u269{}eri\\uc0\\u263{}\\uc0\\u8208{}Todd 2007)","plainCitation":"(Aščerić‐Todd 2007)","noteIndex":0},"citationItems":[{"id":405,"uris":["http://zotero.org/users/local/5qWNb8XT/items/QAWDDQG3"],"itemData":{"id":405,"type":"article-journal","container-title":"The Muslim World","issue":"2","note":"ISBN: 0027-4909\npublisher: Wiley Online Library","page":"159-173","title":"The Noble Traders: The Islamic Tradition of “Spiritual Chivalry”(Futuwwa) in Bosnian Trade‐guilds (16th− 19th Centuries)","volume":"97","author":[{"family":"Aščerić‐Todd","given":"Ines"}],"issued":{"date-parts":[["2007"]]}}}],"schema":"https://github.com/citation-style-language/schema/raw/master/csl-citation.json"} </w:instrText>
      </w:r>
      <w:r w:rsidR="002155AA" w:rsidRPr="006B727F">
        <w:rPr>
          <w:rFonts w:ascii="Times New Roman" w:hAnsi="Times New Roman" w:cs="Times New Roman"/>
          <w:sz w:val="20"/>
          <w:szCs w:val="20"/>
          <w:lang w:val="en-US"/>
        </w:rPr>
        <w:fldChar w:fldCharType="separate"/>
      </w:r>
      <w:r w:rsidR="002155AA" w:rsidRPr="006B727F">
        <w:rPr>
          <w:rFonts w:ascii="Times New Roman" w:hAnsi="Times New Roman" w:cs="Times New Roman"/>
          <w:kern w:val="0"/>
          <w:sz w:val="20"/>
          <w:szCs w:val="20"/>
        </w:rPr>
        <w:t>(Aščerić‐Todd 2007)</w:t>
      </w:r>
      <w:r w:rsidR="002155AA" w:rsidRPr="006B727F">
        <w:rPr>
          <w:rFonts w:ascii="Times New Roman" w:hAnsi="Times New Roman" w:cs="Times New Roman"/>
          <w:sz w:val="20"/>
          <w:szCs w:val="20"/>
          <w:lang w:val="en-US"/>
        </w:rPr>
        <w:fldChar w:fldCharType="end"/>
      </w:r>
      <w:r w:rsidR="002155AA" w:rsidRPr="006B727F">
        <w:rPr>
          <w:rFonts w:ascii="Times New Roman" w:hAnsi="Times New Roman" w:cs="Times New Roman"/>
          <w:sz w:val="20"/>
          <w:szCs w:val="20"/>
          <w:lang w:val="en-US"/>
        </w:rPr>
        <w:t>. The ultimate conclusion</w:t>
      </w:r>
      <w:r w:rsidR="00074607" w:rsidRPr="006B727F">
        <w:rPr>
          <w:rFonts w:ascii="Times New Roman" w:hAnsi="Times New Roman" w:cs="Times New Roman"/>
          <w:sz w:val="20"/>
          <w:szCs w:val="20"/>
          <w:lang w:val="en-US"/>
        </w:rPr>
        <w:t>,</w:t>
      </w:r>
      <w:r w:rsidR="002155AA" w:rsidRPr="006B727F">
        <w:rPr>
          <w:rFonts w:ascii="Times New Roman" w:hAnsi="Times New Roman" w:cs="Times New Roman"/>
          <w:sz w:val="20"/>
          <w:szCs w:val="20"/>
          <w:lang w:val="en-US"/>
        </w:rPr>
        <w:t xml:space="preserve"> regardless of the historical genesis of the </w:t>
      </w:r>
      <w:r w:rsidR="006B727F">
        <w:rPr>
          <w:rFonts w:ascii="Times New Roman" w:hAnsi="Times New Roman" w:cs="Times New Roman"/>
          <w:sz w:val="20"/>
          <w:szCs w:val="20"/>
          <w:lang w:val="en-US"/>
        </w:rPr>
        <w:t>Akhi</w:t>
      </w:r>
      <w:r w:rsidR="002155AA" w:rsidRPr="006B727F">
        <w:rPr>
          <w:rFonts w:ascii="Times New Roman" w:hAnsi="Times New Roman" w:cs="Times New Roman"/>
          <w:sz w:val="20"/>
          <w:szCs w:val="20"/>
          <w:lang w:val="en-US"/>
        </w:rPr>
        <w:t xml:space="preserve"> Guild</w:t>
      </w:r>
      <w:r w:rsidR="00074607" w:rsidRPr="006B727F">
        <w:rPr>
          <w:rFonts w:ascii="Times New Roman" w:hAnsi="Times New Roman" w:cs="Times New Roman"/>
          <w:sz w:val="20"/>
          <w:szCs w:val="20"/>
          <w:lang w:val="en-US"/>
        </w:rPr>
        <w:t>,</w:t>
      </w:r>
      <w:r w:rsidR="002155AA" w:rsidRPr="006B727F">
        <w:rPr>
          <w:rFonts w:ascii="Times New Roman" w:hAnsi="Times New Roman" w:cs="Times New Roman"/>
          <w:sz w:val="20"/>
          <w:szCs w:val="20"/>
          <w:lang w:val="en-US"/>
        </w:rPr>
        <w:t xml:space="preserve"> leads to a snapshot that reflects </w:t>
      </w:r>
      <w:r w:rsidR="00074607" w:rsidRPr="006B727F">
        <w:rPr>
          <w:rFonts w:ascii="Times New Roman" w:hAnsi="Times New Roman" w:cs="Times New Roman"/>
          <w:sz w:val="20"/>
          <w:szCs w:val="20"/>
          <w:lang w:val="en-US"/>
        </w:rPr>
        <w:t xml:space="preserve">the </w:t>
      </w:r>
      <w:r w:rsidR="002155AA" w:rsidRPr="006B727F">
        <w:rPr>
          <w:rFonts w:ascii="Times New Roman" w:hAnsi="Times New Roman" w:cs="Times New Roman"/>
          <w:sz w:val="20"/>
          <w:szCs w:val="20"/>
          <w:lang w:val="en-US"/>
        </w:rPr>
        <w:t xml:space="preserve">coming together of Turkic youth with their distinct Turk Muslim identity during the Mongol devastation of Asia </w:t>
      </w:r>
      <w:r w:rsidR="00074607" w:rsidRPr="006B727F">
        <w:rPr>
          <w:rFonts w:ascii="Times New Roman" w:hAnsi="Times New Roman" w:cs="Times New Roman"/>
          <w:sz w:val="20"/>
          <w:szCs w:val="20"/>
          <w:lang w:val="en-US"/>
        </w:rPr>
        <w:t>M</w:t>
      </w:r>
      <w:r w:rsidR="002155AA" w:rsidRPr="006B727F">
        <w:rPr>
          <w:rFonts w:ascii="Times New Roman" w:hAnsi="Times New Roman" w:cs="Times New Roman"/>
          <w:sz w:val="20"/>
          <w:szCs w:val="20"/>
          <w:lang w:val="en-US"/>
        </w:rPr>
        <w:t xml:space="preserve">inor at the time </w:t>
      </w:r>
      <w:r w:rsidR="002155AA" w:rsidRPr="006B727F">
        <w:rPr>
          <w:rFonts w:ascii="Times New Roman" w:hAnsi="Times New Roman" w:cs="Times New Roman"/>
          <w:sz w:val="20"/>
          <w:szCs w:val="20"/>
          <w:lang w:val="en-US"/>
        </w:rPr>
        <w:fldChar w:fldCharType="begin"/>
      </w:r>
      <w:r w:rsidR="002155AA" w:rsidRPr="006B727F">
        <w:rPr>
          <w:rFonts w:ascii="Times New Roman" w:hAnsi="Times New Roman" w:cs="Times New Roman"/>
          <w:sz w:val="20"/>
          <w:szCs w:val="20"/>
          <w:lang w:val="en-US"/>
        </w:rPr>
        <w:instrText xml:space="preserve"> ADDIN ZOTERO_ITEM CSL_CITATION {"citationID":"LMnvSXJP","properties":{"formattedCitation":"(Somel 2008)","plainCitation":"(Somel 2008)","noteIndex":0},"citationItems":[{"id":406,"uris":["http://zotero.org/users/local/5qWNb8XT/items/XEM7RDVC"],"itemData":{"id":406,"type":"thesis","note":"ISBN: 9798342563925","publisher":"Middle East Technical University (Turkey)","title":"Centralization and opposition in Mongol and Ottoman State formations","author":[{"family":"Somel","given":"Gözde"}],"issued":{"date-parts":[["2008"]]}}}],"schema":"https://github.com/citation-style-language/schema/raw/master/csl-citation.json"} </w:instrText>
      </w:r>
      <w:r w:rsidR="002155AA" w:rsidRPr="006B727F">
        <w:rPr>
          <w:rFonts w:ascii="Times New Roman" w:hAnsi="Times New Roman" w:cs="Times New Roman"/>
          <w:sz w:val="20"/>
          <w:szCs w:val="20"/>
          <w:lang w:val="en-US"/>
        </w:rPr>
        <w:fldChar w:fldCharType="separate"/>
      </w:r>
      <w:r w:rsidR="002155AA" w:rsidRPr="006B727F">
        <w:rPr>
          <w:rFonts w:ascii="Times New Roman" w:hAnsi="Times New Roman" w:cs="Times New Roman"/>
          <w:sz w:val="20"/>
          <w:szCs w:val="20"/>
        </w:rPr>
        <w:t>(Somel 2008)</w:t>
      </w:r>
      <w:r w:rsidR="002155AA" w:rsidRPr="006B727F">
        <w:rPr>
          <w:rFonts w:ascii="Times New Roman" w:hAnsi="Times New Roman" w:cs="Times New Roman"/>
          <w:sz w:val="20"/>
          <w:szCs w:val="20"/>
          <w:lang w:val="en-US"/>
        </w:rPr>
        <w:fldChar w:fldCharType="end"/>
      </w:r>
      <w:r w:rsidR="002155AA" w:rsidRPr="006B727F">
        <w:rPr>
          <w:rFonts w:ascii="Times New Roman" w:hAnsi="Times New Roman" w:cs="Times New Roman"/>
          <w:sz w:val="20"/>
          <w:szCs w:val="20"/>
          <w:lang w:val="en-US"/>
        </w:rPr>
        <w:t xml:space="preserve">. The French historian </w:t>
      </w:r>
      <w:r w:rsidR="002155AA" w:rsidRPr="006B727F">
        <w:rPr>
          <w:rFonts w:ascii="Times New Roman" w:hAnsi="Times New Roman" w:cs="Times New Roman"/>
          <w:sz w:val="20"/>
          <w:szCs w:val="20"/>
        </w:rPr>
        <w:t xml:space="preserve">Claude Cahen </w:t>
      </w:r>
      <w:r w:rsidR="00C23BA5" w:rsidRPr="006B727F">
        <w:rPr>
          <w:rFonts w:ascii="Times New Roman" w:hAnsi="Times New Roman" w:cs="Times New Roman"/>
          <w:sz w:val="20"/>
          <w:szCs w:val="20"/>
        </w:rPr>
        <w:t xml:space="preserve">focused </w:t>
      </w:r>
      <w:r w:rsidR="002155AA" w:rsidRPr="006B727F">
        <w:rPr>
          <w:rFonts w:ascii="Times New Roman" w:hAnsi="Times New Roman" w:cs="Times New Roman"/>
          <w:sz w:val="20"/>
          <w:szCs w:val="20"/>
        </w:rPr>
        <w:t>his work on Pre-Ottoman Turkey, particularly the period leading up to the rise of the Ottoman Empire</w:t>
      </w:r>
      <w:r w:rsidR="00C23BA5" w:rsidRPr="006B727F">
        <w:rPr>
          <w:rFonts w:ascii="Times New Roman" w:hAnsi="Times New Roman" w:cs="Times New Roman"/>
          <w:sz w:val="20"/>
          <w:szCs w:val="20"/>
        </w:rPr>
        <w:t xml:space="preserve"> </w:t>
      </w:r>
      <w:r w:rsidR="00005D79" w:rsidRPr="006B727F">
        <w:rPr>
          <w:rFonts w:ascii="Times New Roman" w:hAnsi="Times New Roman" w:cs="Times New Roman"/>
          <w:sz w:val="20"/>
          <w:szCs w:val="20"/>
        </w:rPr>
        <w:fldChar w:fldCharType="begin"/>
      </w:r>
      <w:r w:rsidR="00005D79" w:rsidRPr="006B727F">
        <w:rPr>
          <w:rFonts w:ascii="Times New Roman" w:hAnsi="Times New Roman" w:cs="Times New Roman"/>
          <w:sz w:val="20"/>
          <w:szCs w:val="20"/>
        </w:rPr>
        <w:instrText xml:space="preserve"> ADDIN ZOTERO_ITEM CSL_CITATION {"citationID":"sC4yOEBS","properties":{"formattedCitation":"(Charanis 1969)","plainCitation":"(Charanis 1969)","noteIndex":0},"citationItems":[{"id":407,"uris":["http://zotero.org/users/local/5qWNb8XT/items/XHVXYKS3"],"itemData":{"id":407,"type":"book","ISBN":"0038-7134","publisher":"JSTOR","title":"Pre-Ottoman Turkey: A General Survey of the Material and Spiritual Culture and History, c. 1071-1330","author":[{"family":"Charanis","given":"Peter"}],"issued":{"date-parts":[["1969"]]}}}],"schema":"https://github.com/citation-style-language/schema/raw/master/csl-citation.json"} </w:instrText>
      </w:r>
      <w:r w:rsidR="00005D79" w:rsidRPr="006B727F">
        <w:rPr>
          <w:rFonts w:ascii="Times New Roman" w:hAnsi="Times New Roman" w:cs="Times New Roman"/>
          <w:sz w:val="20"/>
          <w:szCs w:val="20"/>
        </w:rPr>
        <w:fldChar w:fldCharType="separate"/>
      </w:r>
      <w:r w:rsidR="00005D79" w:rsidRPr="006B727F">
        <w:rPr>
          <w:rFonts w:ascii="Times New Roman" w:hAnsi="Times New Roman" w:cs="Times New Roman"/>
          <w:sz w:val="20"/>
          <w:szCs w:val="20"/>
        </w:rPr>
        <w:t>(Charanis 1969)</w:t>
      </w:r>
      <w:r w:rsidR="00005D79" w:rsidRPr="006B727F">
        <w:rPr>
          <w:rFonts w:ascii="Times New Roman" w:hAnsi="Times New Roman" w:cs="Times New Roman"/>
          <w:sz w:val="20"/>
          <w:szCs w:val="20"/>
        </w:rPr>
        <w:fldChar w:fldCharType="end"/>
      </w:r>
      <w:r w:rsidR="00C23BA5" w:rsidRPr="006B727F">
        <w:rPr>
          <w:rFonts w:ascii="Times New Roman" w:hAnsi="Times New Roman" w:cs="Times New Roman"/>
          <w:sz w:val="20"/>
          <w:szCs w:val="20"/>
        </w:rPr>
        <w:t>.</w:t>
      </w:r>
      <w:r w:rsidR="002155AA" w:rsidRPr="006B727F">
        <w:rPr>
          <w:rFonts w:ascii="Times New Roman" w:hAnsi="Times New Roman" w:cs="Times New Roman"/>
          <w:sz w:val="20"/>
          <w:szCs w:val="20"/>
        </w:rPr>
        <w:t xml:space="preserve"> </w:t>
      </w:r>
      <w:r w:rsidR="00005D79" w:rsidRPr="006B727F">
        <w:rPr>
          <w:rFonts w:ascii="Times New Roman" w:hAnsi="Times New Roman" w:cs="Times New Roman"/>
          <w:sz w:val="20"/>
          <w:szCs w:val="20"/>
        </w:rPr>
        <w:t xml:space="preserve">Cahen discussed </w:t>
      </w:r>
      <w:r w:rsidR="002155AA" w:rsidRPr="006B727F">
        <w:rPr>
          <w:rFonts w:ascii="Times New Roman" w:hAnsi="Times New Roman" w:cs="Times New Roman"/>
          <w:sz w:val="20"/>
          <w:szCs w:val="20"/>
        </w:rPr>
        <w:t xml:space="preserve">the role of the </w:t>
      </w:r>
      <w:r w:rsidR="006B727F">
        <w:rPr>
          <w:rFonts w:ascii="Times New Roman" w:hAnsi="Times New Roman" w:cs="Times New Roman"/>
          <w:sz w:val="20"/>
          <w:szCs w:val="20"/>
        </w:rPr>
        <w:t>Akhi</w:t>
      </w:r>
      <w:r w:rsidR="002155AA" w:rsidRPr="006B727F">
        <w:rPr>
          <w:rFonts w:ascii="Times New Roman" w:hAnsi="Times New Roman" w:cs="Times New Roman"/>
          <w:sz w:val="20"/>
          <w:szCs w:val="20"/>
        </w:rPr>
        <w:t xml:space="preserve"> brotherhood within that historical context. </w:t>
      </w:r>
      <w:r w:rsidR="00005D79" w:rsidRPr="006B727F">
        <w:rPr>
          <w:rFonts w:ascii="Times New Roman" w:hAnsi="Times New Roman" w:cs="Times New Roman"/>
          <w:sz w:val="20"/>
          <w:szCs w:val="20"/>
        </w:rPr>
        <w:t>Claude Cahen</w:t>
      </w:r>
      <w:r w:rsidR="002155AA" w:rsidRPr="006B727F">
        <w:rPr>
          <w:rFonts w:ascii="Times New Roman" w:hAnsi="Times New Roman" w:cs="Times New Roman"/>
          <w:sz w:val="20"/>
          <w:szCs w:val="20"/>
        </w:rPr>
        <w:t xml:space="preserve"> </w:t>
      </w:r>
      <w:r w:rsidR="00005D79" w:rsidRPr="006B727F">
        <w:rPr>
          <w:rFonts w:ascii="Times New Roman" w:hAnsi="Times New Roman" w:cs="Times New Roman"/>
          <w:sz w:val="20"/>
          <w:szCs w:val="20"/>
        </w:rPr>
        <w:t>concluded that the</w:t>
      </w:r>
      <w:r w:rsidR="002155AA" w:rsidRPr="006B727F">
        <w:rPr>
          <w:rFonts w:ascii="Times New Roman" w:hAnsi="Times New Roman" w:cs="Times New Roman"/>
          <w:sz w:val="20"/>
          <w:szCs w:val="20"/>
        </w:rPr>
        <w:t xml:space="preserve"> </w:t>
      </w:r>
      <w:r w:rsidR="006B727F">
        <w:rPr>
          <w:rFonts w:ascii="Times New Roman" w:hAnsi="Times New Roman" w:cs="Times New Roman"/>
          <w:sz w:val="20"/>
          <w:szCs w:val="20"/>
        </w:rPr>
        <w:t>Akhi</w:t>
      </w:r>
      <w:r w:rsidR="002155AA" w:rsidRPr="006B727F">
        <w:rPr>
          <w:rFonts w:ascii="Times New Roman" w:hAnsi="Times New Roman" w:cs="Times New Roman"/>
          <w:sz w:val="20"/>
          <w:szCs w:val="20"/>
        </w:rPr>
        <w:t xml:space="preserve"> brotherhood was a significant organi</w:t>
      </w:r>
      <w:r w:rsidR="00074607" w:rsidRPr="006B727F">
        <w:rPr>
          <w:rFonts w:ascii="Times New Roman" w:hAnsi="Times New Roman" w:cs="Times New Roman"/>
          <w:sz w:val="20"/>
          <w:szCs w:val="20"/>
        </w:rPr>
        <w:t>s</w:t>
      </w:r>
      <w:r w:rsidR="002155AA" w:rsidRPr="006B727F">
        <w:rPr>
          <w:rFonts w:ascii="Times New Roman" w:hAnsi="Times New Roman" w:cs="Times New Roman"/>
          <w:sz w:val="20"/>
          <w:szCs w:val="20"/>
        </w:rPr>
        <w:t>ation in Anatolia during the 13th and 14th centuries</w:t>
      </w:r>
      <w:r w:rsidR="00005D79" w:rsidRPr="006B727F">
        <w:rPr>
          <w:rFonts w:ascii="Times New Roman" w:hAnsi="Times New Roman" w:cs="Times New Roman"/>
          <w:sz w:val="20"/>
          <w:szCs w:val="20"/>
        </w:rPr>
        <w:t xml:space="preserve">. Cahen argued that the </w:t>
      </w:r>
      <w:r w:rsidR="006B727F">
        <w:rPr>
          <w:rFonts w:ascii="Times New Roman" w:hAnsi="Times New Roman" w:cs="Times New Roman"/>
          <w:sz w:val="20"/>
          <w:szCs w:val="20"/>
        </w:rPr>
        <w:t>Akhi</w:t>
      </w:r>
      <w:r w:rsidR="00005D79" w:rsidRPr="006B727F">
        <w:rPr>
          <w:rFonts w:ascii="Times New Roman" w:hAnsi="Times New Roman" w:cs="Times New Roman"/>
          <w:sz w:val="20"/>
          <w:szCs w:val="20"/>
        </w:rPr>
        <w:t xml:space="preserve"> Guild</w:t>
      </w:r>
      <w:r w:rsidR="002155AA" w:rsidRPr="006B727F">
        <w:rPr>
          <w:rFonts w:ascii="Times New Roman" w:hAnsi="Times New Roman" w:cs="Times New Roman"/>
          <w:sz w:val="20"/>
          <w:szCs w:val="20"/>
        </w:rPr>
        <w:t xml:space="preserve"> was established as a solidarity organi</w:t>
      </w:r>
      <w:r w:rsidR="00074607" w:rsidRPr="006B727F">
        <w:rPr>
          <w:rFonts w:ascii="Times New Roman" w:hAnsi="Times New Roman" w:cs="Times New Roman"/>
          <w:sz w:val="20"/>
          <w:szCs w:val="20"/>
        </w:rPr>
        <w:t>s</w:t>
      </w:r>
      <w:r w:rsidR="002155AA" w:rsidRPr="006B727F">
        <w:rPr>
          <w:rFonts w:ascii="Times New Roman" w:hAnsi="Times New Roman" w:cs="Times New Roman"/>
          <w:sz w:val="20"/>
          <w:szCs w:val="20"/>
        </w:rPr>
        <w:t xml:space="preserve">ation of tradesmen and craftsmen from the Turkic tribes who had migrated to Anatolia. Founded by </w:t>
      </w:r>
      <w:r w:rsidR="00DA5C41" w:rsidRPr="006B727F">
        <w:rPr>
          <w:rFonts w:ascii="Times New Roman" w:hAnsi="Times New Roman" w:cs="Times New Roman"/>
          <w:sz w:val="20"/>
          <w:szCs w:val="20"/>
        </w:rPr>
        <w:t>Pre-Ottoman Turkey</w:t>
      </w:r>
      <w:r w:rsidR="002155AA" w:rsidRPr="006B727F">
        <w:rPr>
          <w:rFonts w:ascii="Times New Roman" w:hAnsi="Times New Roman" w:cs="Times New Roman"/>
          <w:sz w:val="20"/>
          <w:szCs w:val="20"/>
        </w:rPr>
        <w:t xml:space="preserve">, the </w:t>
      </w:r>
      <w:r w:rsidR="006B727F">
        <w:rPr>
          <w:rFonts w:ascii="Times New Roman" w:hAnsi="Times New Roman" w:cs="Times New Roman"/>
          <w:sz w:val="20"/>
          <w:szCs w:val="20"/>
        </w:rPr>
        <w:t>Akhi</w:t>
      </w:r>
      <w:r w:rsidR="002155AA" w:rsidRPr="006B727F">
        <w:rPr>
          <w:rFonts w:ascii="Times New Roman" w:hAnsi="Times New Roman" w:cs="Times New Roman"/>
          <w:sz w:val="20"/>
          <w:szCs w:val="20"/>
        </w:rPr>
        <w:t xml:space="preserve"> order played an important role in organi</w:t>
      </w:r>
      <w:r w:rsidR="00074607" w:rsidRPr="006B727F">
        <w:rPr>
          <w:rFonts w:ascii="Times New Roman" w:hAnsi="Times New Roman" w:cs="Times New Roman"/>
          <w:sz w:val="20"/>
          <w:szCs w:val="20"/>
        </w:rPr>
        <w:t>s</w:t>
      </w:r>
      <w:r w:rsidR="002155AA" w:rsidRPr="006B727F">
        <w:rPr>
          <w:rFonts w:ascii="Times New Roman" w:hAnsi="Times New Roman" w:cs="Times New Roman"/>
          <w:sz w:val="20"/>
          <w:szCs w:val="20"/>
        </w:rPr>
        <w:t>ing the socio-economic life of the region, emphasi</w:t>
      </w:r>
      <w:r w:rsidR="00074607" w:rsidRPr="006B727F">
        <w:rPr>
          <w:rFonts w:ascii="Times New Roman" w:hAnsi="Times New Roman" w:cs="Times New Roman"/>
          <w:sz w:val="20"/>
          <w:szCs w:val="20"/>
        </w:rPr>
        <w:t>s</w:t>
      </w:r>
      <w:r w:rsidR="002155AA" w:rsidRPr="006B727F">
        <w:rPr>
          <w:rFonts w:ascii="Times New Roman" w:hAnsi="Times New Roman" w:cs="Times New Roman"/>
          <w:sz w:val="20"/>
          <w:szCs w:val="20"/>
        </w:rPr>
        <w:t>ing moral and ethical values alongside their trade and craft activities.</w:t>
      </w:r>
      <w:r w:rsidR="00005D79" w:rsidRPr="006B727F">
        <w:rPr>
          <w:rFonts w:ascii="Times New Roman" w:hAnsi="Times New Roman" w:cs="Times New Roman"/>
          <w:sz w:val="20"/>
          <w:szCs w:val="20"/>
        </w:rPr>
        <w:t xml:space="preserve"> The </w:t>
      </w:r>
      <w:r w:rsidR="00005D79" w:rsidRPr="006B727F">
        <w:rPr>
          <w:rFonts w:ascii="Times New Roman" w:hAnsi="Times New Roman" w:cs="Times New Roman"/>
          <w:sz w:val="20"/>
          <w:szCs w:val="20"/>
        </w:rPr>
        <w:lastRenderedPageBreak/>
        <w:t xml:space="preserve">foundations of the </w:t>
      </w:r>
      <w:r w:rsidR="006B727F">
        <w:rPr>
          <w:rFonts w:ascii="Times New Roman" w:hAnsi="Times New Roman" w:cs="Times New Roman"/>
          <w:sz w:val="20"/>
          <w:szCs w:val="20"/>
        </w:rPr>
        <w:t>Akhi</w:t>
      </w:r>
      <w:r w:rsidR="00005D79" w:rsidRPr="006B727F">
        <w:rPr>
          <w:rFonts w:ascii="Times New Roman" w:hAnsi="Times New Roman" w:cs="Times New Roman"/>
          <w:sz w:val="20"/>
          <w:szCs w:val="20"/>
        </w:rPr>
        <w:t xml:space="preserve"> Guild are attributed to </w:t>
      </w:r>
      <w:r w:rsidR="006B727F" w:rsidRPr="006B727F">
        <w:rPr>
          <w:rFonts w:ascii="Times New Roman" w:hAnsi="Times New Roman" w:cs="Times New Roman"/>
          <w:sz w:val="20"/>
          <w:szCs w:val="20"/>
        </w:rPr>
        <w:t>Akhi</w:t>
      </w:r>
      <w:r w:rsidR="00005D79" w:rsidRPr="006B727F">
        <w:rPr>
          <w:rFonts w:ascii="Times New Roman" w:hAnsi="Times New Roman" w:cs="Times New Roman"/>
          <w:sz w:val="20"/>
          <w:szCs w:val="20"/>
        </w:rPr>
        <w:t> Evran,</w:t>
      </w:r>
      <w:r w:rsidR="00005D79" w:rsidRPr="006B727F">
        <w:rPr>
          <w:rFonts w:ascii="Times New Roman" w:hAnsi="Times New Roman" w:cs="Times New Roman"/>
          <w:b/>
          <w:bCs/>
          <w:sz w:val="20"/>
          <w:szCs w:val="20"/>
        </w:rPr>
        <w:t xml:space="preserve"> </w:t>
      </w:r>
      <w:r w:rsidR="00005D79" w:rsidRPr="006B727F">
        <w:rPr>
          <w:rFonts w:ascii="Times New Roman" w:hAnsi="Times New Roman" w:cs="Times New Roman"/>
          <w:sz w:val="20"/>
          <w:szCs w:val="20"/>
        </w:rPr>
        <w:t xml:space="preserve">a master leather craftsman and scholar, born in Iran in 1169 </w:t>
      </w:r>
      <w:r w:rsidR="00005D79" w:rsidRPr="006B727F">
        <w:rPr>
          <w:rFonts w:ascii="Times New Roman" w:hAnsi="Times New Roman" w:cs="Times New Roman"/>
          <w:sz w:val="20"/>
          <w:szCs w:val="20"/>
        </w:rPr>
        <w:fldChar w:fldCharType="begin"/>
      </w:r>
      <w:r w:rsidR="00C62B90" w:rsidRPr="006B727F">
        <w:rPr>
          <w:rFonts w:ascii="Times New Roman" w:hAnsi="Times New Roman" w:cs="Times New Roman"/>
          <w:sz w:val="20"/>
          <w:szCs w:val="20"/>
        </w:rPr>
        <w:instrText xml:space="preserve"> ADDIN ZOTERO_ITEM CSL_CITATION {"citationID":"ncWdEjJS","properties":{"formattedCitation":"(B\\uc0\\u252{}y\\uc0\\u252{}k and Keskin 2013)","plainCitation":"(Büyük and Keskin 2013)","noteIndex":0},"citationItems":[{"id":408,"uris":["http://zotero.org/users/local/5qWNb8XT/items/YS7QE4EL"],"itemData":{"id":408,"type":"article-journal","container-title":"Sosyal Bilimler Metinleri","issue":"1","note":"ISBN: 1308-4453\npublisher: Tekirdag Namik Kemal University","page":"1-14","title":"Effects of business ethics in ahi community on management mentality","volume":"2013","author":[{"family":"Büyük","given":"Köksal"},{"family":"Keskin","given":"Uğur"}],"issued":{"date-parts":[["2013"]]}}}],"schema":"https://github.com/citation-style-language/schema/raw/master/csl-citation.json"} </w:instrText>
      </w:r>
      <w:r w:rsidR="00005D79" w:rsidRPr="006B727F">
        <w:rPr>
          <w:rFonts w:ascii="Times New Roman" w:hAnsi="Times New Roman" w:cs="Times New Roman"/>
          <w:sz w:val="20"/>
          <w:szCs w:val="20"/>
        </w:rPr>
        <w:fldChar w:fldCharType="separate"/>
      </w:r>
      <w:r w:rsidR="00C62B90" w:rsidRPr="006B727F">
        <w:rPr>
          <w:rFonts w:ascii="Times New Roman" w:hAnsi="Times New Roman" w:cs="Times New Roman"/>
          <w:kern w:val="0"/>
          <w:sz w:val="20"/>
          <w:szCs w:val="20"/>
        </w:rPr>
        <w:t>(Büyük and Keskin 2013)</w:t>
      </w:r>
      <w:r w:rsidR="00005D79" w:rsidRPr="006B727F">
        <w:rPr>
          <w:rFonts w:ascii="Times New Roman" w:hAnsi="Times New Roman" w:cs="Times New Roman"/>
          <w:sz w:val="20"/>
          <w:szCs w:val="20"/>
        </w:rPr>
        <w:fldChar w:fldCharType="end"/>
      </w:r>
      <w:r w:rsidR="00005D79" w:rsidRPr="006B727F">
        <w:rPr>
          <w:rFonts w:ascii="Times New Roman" w:hAnsi="Times New Roman" w:cs="Times New Roman"/>
          <w:sz w:val="20"/>
          <w:szCs w:val="20"/>
        </w:rPr>
        <w:t xml:space="preserve">. </w:t>
      </w:r>
      <w:r w:rsidR="00C62B90"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00C62B90" w:rsidRPr="006B727F">
        <w:rPr>
          <w:rFonts w:ascii="Times New Roman" w:hAnsi="Times New Roman" w:cs="Times New Roman"/>
          <w:sz w:val="20"/>
          <w:szCs w:val="20"/>
        </w:rPr>
        <w:t xml:space="preserve"> Guild flourished in Anatolia during the 13th and 14th centuries. It </w:t>
      </w:r>
      <w:r w:rsidR="00074607" w:rsidRPr="006B727F">
        <w:rPr>
          <w:rFonts w:ascii="Times New Roman" w:hAnsi="Times New Roman" w:cs="Times New Roman"/>
          <w:sz w:val="20"/>
          <w:szCs w:val="20"/>
        </w:rPr>
        <w:t xml:space="preserve">is </w:t>
      </w:r>
      <w:r w:rsidR="00C62B90" w:rsidRPr="006B727F">
        <w:rPr>
          <w:rFonts w:ascii="Times New Roman" w:hAnsi="Times New Roman" w:cs="Times New Roman"/>
          <w:sz w:val="20"/>
          <w:szCs w:val="20"/>
        </w:rPr>
        <w:t xml:space="preserve">especially prominent in cities like </w:t>
      </w:r>
      <w:proofErr w:type="spellStart"/>
      <w:r w:rsidR="00C62B90" w:rsidRPr="006B727F">
        <w:rPr>
          <w:rFonts w:ascii="Times New Roman" w:hAnsi="Times New Roman" w:cs="Times New Roman"/>
          <w:sz w:val="20"/>
          <w:szCs w:val="20"/>
        </w:rPr>
        <w:t>Kırşehir</w:t>
      </w:r>
      <w:proofErr w:type="spellEnd"/>
      <w:r w:rsidR="00C62B90" w:rsidRPr="006B727F">
        <w:rPr>
          <w:rFonts w:ascii="Times New Roman" w:hAnsi="Times New Roman" w:cs="Times New Roman"/>
          <w:sz w:val="20"/>
          <w:szCs w:val="20"/>
        </w:rPr>
        <w:t xml:space="preserve">, Konya, and Ankara under the semi-independent beyliks. The period coincides with the decline of the Seljuk Sultanate of Rum and the rise of the Turkic Beyliks </w:t>
      </w:r>
      <w:r w:rsidR="00C62B90" w:rsidRPr="006B727F">
        <w:rPr>
          <w:rFonts w:ascii="Times New Roman" w:hAnsi="Times New Roman" w:cs="Times New Roman"/>
          <w:sz w:val="20"/>
          <w:szCs w:val="20"/>
        </w:rPr>
        <w:fldChar w:fldCharType="begin"/>
      </w:r>
      <w:r w:rsidR="00C62B90" w:rsidRPr="006B727F">
        <w:rPr>
          <w:rFonts w:ascii="Times New Roman" w:hAnsi="Times New Roman" w:cs="Times New Roman"/>
          <w:sz w:val="20"/>
          <w:szCs w:val="20"/>
        </w:rPr>
        <w:instrText xml:space="preserve"> ADDIN ZOTERO_ITEM CSL_CITATION {"citationID":"rzMnkalS","properties":{"formattedCitation":"(Kortepeter 1968)","plainCitation":"(Kortepeter 1968)","noteIndex":0},"citationItems":[{"id":410,"uris":["http://zotero.org/users/local/5qWNb8XT/items/6KXTFQNC"],"itemData":{"id":410,"type":"article-journal","container-title":"Tarih Araştırmaları Dergisi","issue":"10","note":"ISBN: 1015-1826\npublisher: Ankara Üniversitesi","page":"241-285","title":"The origins and nature of Turkish power","author":[{"family":"Kortepeter","given":"Carl Max"}],"issued":{"date-parts":[["1968"]]}}}],"schema":"https://github.com/citation-style-language/schema/raw/master/csl-citation.json"} </w:instrText>
      </w:r>
      <w:r w:rsidR="00C62B90" w:rsidRPr="006B727F">
        <w:rPr>
          <w:rFonts w:ascii="Times New Roman" w:hAnsi="Times New Roman" w:cs="Times New Roman"/>
          <w:sz w:val="20"/>
          <w:szCs w:val="20"/>
        </w:rPr>
        <w:fldChar w:fldCharType="separate"/>
      </w:r>
      <w:r w:rsidR="00C62B90" w:rsidRPr="006B727F">
        <w:rPr>
          <w:rFonts w:ascii="Times New Roman" w:hAnsi="Times New Roman" w:cs="Times New Roman"/>
          <w:sz w:val="20"/>
          <w:szCs w:val="20"/>
        </w:rPr>
        <w:t>(Kortepeter 1968)</w:t>
      </w:r>
      <w:r w:rsidR="00C62B90" w:rsidRPr="006B727F">
        <w:rPr>
          <w:rFonts w:ascii="Times New Roman" w:hAnsi="Times New Roman" w:cs="Times New Roman"/>
          <w:sz w:val="20"/>
          <w:szCs w:val="20"/>
        </w:rPr>
        <w:fldChar w:fldCharType="end"/>
      </w:r>
      <w:r w:rsidR="00C62B90" w:rsidRPr="006B727F">
        <w:rPr>
          <w:rFonts w:ascii="Times New Roman" w:hAnsi="Times New Roman" w:cs="Times New Roman"/>
          <w:sz w:val="20"/>
          <w:szCs w:val="20"/>
        </w:rPr>
        <w:t xml:space="preserve">. </w:t>
      </w:r>
      <w:r w:rsidR="00892F76" w:rsidRPr="006B727F">
        <w:rPr>
          <w:rFonts w:ascii="Times New Roman" w:hAnsi="Times New Roman" w:cs="Times New Roman"/>
          <w:sz w:val="20"/>
          <w:szCs w:val="20"/>
        </w:rPr>
        <w:t>In this paper</w:t>
      </w:r>
      <w:r w:rsidR="00074607" w:rsidRPr="006B727F">
        <w:rPr>
          <w:rFonts w:ascii="Times New Roman" w:hAnsi="Times New Roman" w:cs="Times New Roman"/>
          <w:sz w:val="20"/>
          <w:szCs w:val="20"/>
        </w:rPr>
        <w:t>,</w:t>
      </w:r>
      <w:r w:rsidR="00892F76" w:rsidRPr="006B727F">
        <w:rPr>
          <w:rFonts w:ascii="Times New Roman" w:hAnsi="Times New Roman" w:cs="Times New Roman"/>
          <w:sz w:val="20"/>
          <w:szCs w:val="20"/>
        </w:rPr>
        <w:t xml:space="preserve"> the </w:t>
      </w:r>
      <w:r w:rsidR="006B727F">
        <w:rPr>
          <w:rFonts w:ascii="Times New Roman" w:hAnsi="Times New Roman" w:cs="Times New Roman"/>
          <w:sz w:val="20"/>
          <w:szCs w:val="20"/>
        </w:rPr>
        <w:t>Akhi</w:t>
      </w:r>
      <w:r w:rsidR="00892F76" w:rsidRPr="006B727F">
        <w:rPr>
          <w:rFonts w:ascii="Times New Roman" w:hAnsi="Times New Roman" w:cs="Times New Roman"/>
          <w:sz w:val="20"/>
          <w:szCs w:val="20"/>
        </w:rPr>
        <w:t xml:space="preserve"> Guild and </w:t>
      </w:r>
      <w:r w:rsidR="006B727F">
        <w:rPr>
          <w:rFonts w:ascii="Times New Roman" w:hAnsi="Times New Roman" w:cs="Times New Roman"/>
          <w:sz w:val="20"/>
          <w:szCs w:val="20"/>
        </w:rPr>
        <w:t>Akhi</w:t>
      </w:r>
      <w:r w:rsidR="00892F76" w:rsidRPr="006B727F">
        <w:rPr>
          <w:rFonts w:ascii="Times New Roman" w:hAnsi="Times New Roman" w:cs="Times New Roman"/>
          <w:sz w:val="20"/>
          <w:szCs w:val="20"/>
        </w:rPr>
        <w:t xml:space="preserve"> Dai are used interchangeably throughout. </w:t>
      </w:r>
      <w:r w:rsidR="00C62B90" w:rsidRPr="006B727F">
        <w:rPr>
          <w:rFonts w:ascii="Times New Roman" w:hAnsi="Times New Roman" w:cs="Times New Roman"/>
          <w:sz w:val="20"/>
          <w:szCs w:val="20"/>
        </w:rPr>
        <w:t xml:space="preserve">This paper examines </w:t>
      </w:r>
      <w:r w:rsidR="00C62B90" w:rsidRPr="006B727F">
        <w:rPr>
          <w:rFonts w:ascii="Times New Roman" w:hAnsi="Times New Roman" w:cs="Times New Roman"/>
          <w:sz w:val="20"/>
          <w:szCs w:val="20"/>
          <w:lang w:val="en-US"/>
        </w:rPr>
        <w:t xml:space="preserve">the socio-cultural and historical underpinnings of the </w:t>
      </w:r>
      <w:r w:rsidR="006B727F">
        <w:rPr>
          <w:rFonts w:ascii="Times New Roman" w:hAnsi="Times New Roman" w:cs="Times New Roman"/>
          <w:sz w:val="20"/>
          <w:szCs w:val="20"/>
          <w:lang w:val="en-US"/>
        </w:rPr>
        <w:t>Akhi</w:t>
      </w:r>
      <w:r w:rsidR="00C62B90" w:rsidRPr="006B727F">
        <w:rPr>
          <w:rFonts w:ascii="Times New Roman" w:hAnsi="Times New Roman" w:cs="Times New Roman"/>
          <w:sz w:val="20"/>
          <w:szCs w:val="20"/>
          <w:lang w:val="en-US"/>
        </w:rPr>
        <w:t xml:space="preserve"> Guild from its inception to its demise, given the cultural creep of the Western colonial powers in the Euro-Asian region.</w:t>
      </w:r>
    </w:p>
    <w:p w14:paraId="3C938E27" w14:textId="1BC1DADB" w:rsidR="00A81A68" w:rsidRPr="006B727F" w:rsidRDefault="009152CB" w:rsidP="006B727F">
      <w:pPr>
        <w:spacing w:after="120" w:line="360" w:lineRule="auto"/>
        <w:jc w:val="both"/>
        <w:rPr>
          <w:rFonts w:ascii="Times New Roman" w:hAnsi="Times New Roman" w:cs="Times New Roman"/>
          <w:b/>
          <w:bCs/>
          <w:sz w:val="20"/>
          <w:szCs w:val="20"/>
        </w:rPr>
      </w:pPr>
      <w:r w:rsidRPr="006B727F">
        <w:rPr>
          <w:rFonts w:ascii="Times New Roman" w:hAnsi="Times New Roman" w:cs="Times New Roman"/>
          <w:b/>
          <w:bCs/>
          <w:sz w:val="20"/>
          <w:szCs w:val="20"/>
        </w:rPr>
        <w:t xml:space="preserve">Origins of the </w:t>
      </w:r>
      <w:r w:rsidR="006B727F">
        <w:rPr>
          <w:rFonts w:ascii="Times New Roman" w:hAnsi="Times New Roman" w:cs="Times New Roman"/>
          <w:b/>
          <w:bCs/>
          <w:sz w:val="20"/>
          <w:szCs w:val="20"/>
        </w:rPr>
        <w:t>Akhi</w:t>
      </w:r>
      <w:r w:rsidR="004C3DFD" w:rsidRPr="006B727F">
        <w:rPr>
          <w:rFonts w:ascii="Times New Roman" w:hAnsi="Times New Roman" w:cs="Times New Roman"/>
          <w:b/>
          <w:bCs/>
          <w:sz w:val="20"/>
          <w:szCs w:val="20"/>
        </w:rPr>
        <w:t xml:space="preserve"> Guild</w:t>
      </w:r>
      <w:r w:rsidRPr="006B727F">
        <w:rPr>
          <w:rFonts w:ascii="Times New Roman" w:hAnsi="Times New Roman" w:cs="Times New Roman"/>
          <w:b/>
          <w:bCs/>
          <w:sz w:val="20"/>
          <w:szCs w:val="20"/>
        </w:rPr>
        <w:t xml:space="preserve">’s </w:t>
      </w:r>
      <w:r w:rsidR="004C3DFD" w:rsidRPr="006B727F">
        <w:rPr>
          <w:rFonts w:ascii="Times New Roman" w:hAnsi="Times New Roman" w:cs="Times New Roman"/>
          <w:b/>
          <w:bCs/>
          <w:sz w:val="20"/>
          <w:szCs w:val="20"/>
        </w:rPr>
        <w:t>Code of Conduct</w:t>
      </w:r>
    </w:p>
    <w:p w14:paraId="6F2DC60E" w14:textId="14EB1936" w:rsidR="00892F76" w:rsidRPr="006B727F" w:rsidRDefault="00C62B90" w:rsidP="006B727F">
      <w:pPr>
        <w:spacing w:after="120" w:line="360" w:lineRule="auto"/>
        <w:jc w:val="both"/>
        <w:rPr>
          <w:rFonts w:ascii="Times New Roman" w:eastAsia="Times New Roman" w:hAnsi="Times New Roman" w:cs="Times New Roman"/>
          <w:color w:val="0A0A0A"/>
          <w:kern w:val="0"/>
          <w:sz w:val="20"/>
          <w:szCs w:val="20"/>
          <w:lang w:eastAsia="en-CA"/>
          <w14:ligatures w14:val="none"/>
        </w:rPr>
      </w:pPr>
      <w:r w:rsidRPr="006B727F">
        <w:rPr>
          <w:rFonts w:ascii="Times New Roman" w:hAnsi="Times New Roman" w:cs="Times New Roman"/>
          <w:sz w:val="20"/>
          <w:szCs w:val="20"/>
          <w:lang w:val="en-US"/>
        </w:rPr>
        <w:t xml:space="preserve">The </w:t>
      </w:r>
      <w:r w:rsidR="006B727F">
        <w:rPr>
          <w:rFonts w:ascii="Times New Roman" w:hAnsi="Times New Roman" w:cs="Times New Roman"/>
          <w:sz w:val="20"/>
          <w:szCs w:val="20"/>
          <w:lang w:val="en-US"/>
        </w:rPr>
        <w:t>Akhi</w:t>
      </w:r>
      <w:r w:rsidRPr="006B727F">
        <w:rPr>
          <w:rFonts w:ascii="Times New Roman" w:hAnsi="Times New Roman" w:cs="Times New Roman"/>
          <w:sz w:val="20"/>
          <w:szCs w:val="20"/>
          <w:lang w:val="en-US"/>
        </w:rPr>
        <w:t xml:space="preserve"> Guild emerged as a </w:t>
      </w:r>
      <w:r w:rsidRPr="006B727F">
        <w:rPr>
          <w:rFonts w:ascii="Times New Roman" w:hAnsi="Times New Roman" w:cs="Times New Roman"/>
          <w:sz w:val="20"/>
          <w:szCs w:val="20"/>
        </w:rPr>
        <w:t>fraternity and guild system that was based on religious and moral principles of Islam. It had a hierarchical structure with stages and degrees, emphasi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 xml:space="preserve">ing vocational training, Islamic knowledge, philosophy, music, learning of </w:t>
      </w:r>
      <w:r w:rsidR="00074607" w:rsidRPr="006B727F">
        <w:rPr>
          <w:rFonts w:ascii="Times New Roman" w:hAnsi="Times New Roman" w:cs="Times New Roman"/>
          <w:sz w:val="20"/>
          <w:szCs w:val="20"/>
        </w:rPr>
        <w:t xml:space="preserve">the </w:t>
      </w:r>
      <w:r w:rsidRPr="006B727F">
        <w:rPr>
          <w:rFonts w:ascii="Times New Roman" w:hAnsi="Times New Roman" w:cs="Times New Roman"/>
          <w:sz w:val="20"/>
          <w:szCs w:val="20"/>
        </w:rPr>
        <w:t xml:space="preserve">Arabic language, and military training. Scholars point to 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code of conduct based on the code of conduct described in the </w:t>
      </w:r>
      <w:r w:rsidRPr="006B727F">
        <w:rPr>
          <w:rFonts w:ascii="Times New Roman" w:hAnsi="Times New Roman" w:cs="Times New Roman"/>
          <w:i/>
          <w:iCs/>
          <w:sz w:val="20"/>
          <w:szCs w:val="20"/>
        </w:rPr>
        <w:t>Fütüvvetnâme</w:t>
      </w:r>
      <w:r w:rsidR="004C3DFD" w:rsidRPr="006B727F">
        <w:rPr>
          <w:rFonts w:ascii="Times New Roman" w:hAnsi="Times New Roman" w:cs="Times New Roman"/>
          <w:i/>
          <w:iCs/>
          <w:sz w:val="20"/>
          <w:szCs w:val="20"/>
        </w:rPr>
        <w:t xml:space="preserve"> </w:t>
      </w:r>
      <w:r w:rsidR="004C3DFD" w:rsidRPr="006B727F">
        <w:rPr>
          <w:rFonts w:ascii="Times New Roman" w:hAnsi="Times New Roman" w:cs="Times New Roman"/>
          <w:i/>
          <w:iCs/>
          <w:sz w:val="20"/>
          <w:szCs w:val="20"/>
        </w:rPr>
        <w:fldChar w:fldCharType="begin"/>
      </w:r>
      <w:r w:rsidR="004C3DFD" w:rsidRPr="006B727F">
        <w:rPr>
          <w:rFonts w:ascii="Times New Roman" w:hAnsi="Times New Roman" w:cs="Times New Roman"/>
          <w:i/>
          <w:iCs/>
          <w:sz w:val="20"/>
          <w:szCs w:val="20"/>
        </w:rPr>
        <w:instrText xml:space="preserve"> ADDIN ZOTERO_ITEM CSL_CITATION {"citationID":"EDtEoqrR","properties":{"formattedCitation":"(Sel\\uc0\\u231{}uk 2015)","plainCitation":"(Selçuk 2015)","noteIndex":0},"citationItems":[{"id":411,"uris":["http://zotero.org/users/local/5qWNb8XT/items/KRJMTBYX"],"itemData":{"id":411,"type":"book","note":"page: 51-69\ncontainer-title: Bread from the Lion’s Artisans Struggling for a Livelihood in Ottoman Cities","publisher":"Berghan Books New York-Oxford","title":"Tracing esnaf in late fifteenth-century Bursa court records","author":[{"family":"Selçuk","given":"Iklil"}],"issued":{"date-parts":[["2015"]]}}}],"schema":"https://github.com/citation-style-language/schema/raw/master/csl-citation.json"} </w:instrText>
      </w:r>
      <w:r w:rsidR="004C3DFD" w:rsidRPr="006B727F">
        <w:rPr>
          <w:rFonts w:ascii="Times New Roman" w:hAnsi="Times New Roman" w:cs="Times New Roman"/>
          <w:i/>
          <w:iCs/>
          <w:sz w:val="20"/>
          <w:szCs w:val="20"/>
        </w:rPr>
        <w:fldChar w:fldCharType="separate"/>
      </w:r>
      <w:r w:rsidR="004C3DFD" w:rsidRPr="006B727F">
        <w:rPr>
          <w:rFonts w:ascii="Times New Roman" w:hAnsi="Times New Roman" w:cs="Times New Roman"/>
          <w:kern w:val="0"/>
          <w:sz w:val="20"/>
          <w:szCs w:val="20"/>
        </w:rPr>
        <w:t>(Selçuk 2015)</w:t>
      </w:r>
      <w:r w:rsidR="004C3DFD" w:rsidRPr="006B727F">
        <w:rPr>
          <w:rFonts w:ascii="Times New Roman" w:hAnsi="Times New Roman" w:cs="Times New Roman"/>
          <w:i/>
          <w:iCs/>
          <w:sz w:val="20"/>
          <w:szCs w:val="20"/>
        </w:rPr>
        <w:fldChar w:fldCharType="end"/>
      </w:r>
      <w:r w:rsidRPr="006B727F">
        <w:rPr>
          <w:rFonts w:ascii="Times New Roman" w:hAnsi="Times New Roman" w:cs="Times New Roman"/>
          <w:sz w:val="20"/>
          <w:szCs w:val="20"/>
        </w:rPr>
        <w:t>.</w:t>
      </w:r>
      <w:r w:rsidR="004C3DFD" w:rsidRPr="006B727F">
        <w:rPr>
          <w:rFonts w:ascii="Times New Roman" w:hAnsi="Times New Roman" w:cs="Times New Roman"/>
          <w:i/>
          <w:iCs/>
          <w:color w:val="0A0A0A"/>
          <w:sz w:val="20"/>
          <w:szCs w:val="20"/>
          <w:shd w:val="clear" w:color="auto" w:fill="FFFFFF"/>
        </w:rPr>
        <w:t xml:space="preserve"> </w:t>
      </w:r>
      <w:r w:rsidR="004C3DFD" w:rsidRPr="006B727F">
        <w:rPr>
          <w:rFonts w:ascii="Times New Roman" w:hAnsi="Times New Roman" w:cs="Times New Roman"/>
          <w:i/>
          <w:iCs/>
          <w:sz w:val="20"/>
          <w:szCs w:val="20"/>
        </w:rPr>
        <w:t>Fütüvvetnâme</w:t>
      </w:r>
      <w:r w:rsidR="004C3DFD" w:rsidRPr="006B727F">
        <w:rPr>
          <w:rFonts w:ascii="Times New Roman" w:hAnsi="Times New Roman" w:cs="Times New Roman"/>
          <w:sz w:val="20"/>
          <w:szCs w:val="20"/>
        </w:rPr>
        <w:t xml:space="preserve"> in the Turk language translates to "the book of </w:t>
      </w:r>
      <w:proofErr w:type="spellStart"/>
      <w:r w:rsidR="004C3DFD" w:rsidRPr="006B727F">
        <w:rPr>
          <w:rFonts w:ascii="Times New Roman" w:hAnsi="Times New Roman" w:cs="Times New Roman"/>
          <w:sz w:val="20"/>
          <w:szCs w:val="20"/>
        </w:rPr>
        <w:t>futuwwa</w:t>
      </w:r>
      <w:proofErr w:type="spellEnd"/>
      <w:r w:rsidR="004C3DFD" w:rsidRPr="006B727F">
        <w:rPr>
          <w:rFonts w:ascii="Times New Roman" w:hAnsi="Times New Roman" w:cs="Times New Roman"/>
          <w:sz w:val="20"/>
          <w:szCs w:val="20"/>
        </w:rPr>
        <w:t xml:space="preserve">" </w:t>
      </w:r>
      <w:r w:rsidR="004C3DFD" w:rsidRPr="006B727F">
        <w:rPr>
          <w:rFonts w:ascii="Times New Roman" w:hAnsi="Times New Roman" w:cs="Times New Roman"/>
          <w:sz w:val="20"/>
          <w:szCs w:val="20"/>
        </w:rPr>
        <w:fldChar w:fldCharType="begin"/>
      </w:r>
      <w:r w:rsidR="004C3DFD" w:rsidRPr="006B727F">
        <w:rPr>
          <w:rFonts w:ascii="Times New Roman" w:hAnsi="Times New Roman" w:cs="Times New Roman"/>
          <w:sz w:val="20"/>
          <w:szCs w:val="20"/>
        </w:rPr>
        <w:instrText xml:space="preserve"> ADDIN ZOTERO_ITEM CSL_CITATION {"citationID":"ryimkzXt","properties":{"formattedCitation":"(\\uc0\\u350{}ahin and G\\uc0\\u246{}k\\uc0\\u252{}\\uc0\\u351{} 2020)","plainCitation":"(Şahin and Göküş 2020)","noteIndex":0},"citationItems":[{"id":412,"uris":["http://zotero.org/users/local/5qWNb8XT/items/IQI47DSW"],"itemData":{"id":412,"type":"article-journal","container-title":"Turkish Studies-Comparative Religious Studies","issue":"2","note":"ISBN: 2667-5544","title":"Şeyh Ahî Dâ'î Fütüvvetnâmesi'nde Ahlâkî Değerler.","volume":"15","author":[{"family":"Şahin","given":"Mehmet"},{"family":"Göküş","given":"Şeref"}],"issued":{"date-parts":[["2020"]]}}}],"schema":"https://github.com/citation-style-language/schema/raw/master/csl-citation.json"} </w:instrText>
      </w:r>
      <w:r w:rsidR="004C3DFD" w:rsidRPr="006B727F">
        <w:rPr>
          <w:rFonts w:ascii="Times New Roman" w:hAnsi="Times New Roman" w:cs="Times New Roman"/>
          <w:sz w:val="20"/>
          <w:szCs w:val="20"/>
        </w:rPr>
        <w:fldChar w:fldCharType="separate"/>
      </w:r>
      <w:r w:rsidR="004C3DFD" w:rsidRPr="006B727F">
        <w:rPr>
          <w:rFonts w:ascii="Times New Roman" w:hAnsi="Times New Roman" w:cs="Times New Roman"/>
          <w:kern w:val="0"/>
          <w:sz w:val="20"/>
          <w:szCs w:val="20"/>
        </w:rPr>
        <w:t>(</w:t>
      </w:r>
      <w:proofErr w:type="spellStart"/>
      <w:r w:rsidR="004C3DFD" w:rsidRPr="006B727F">
        <w:rPr>
          <w:rFonts w:ascii="Times New Roman" w:hAnsi="Times New Roman" w:cs="Times New Roman"/>
          <w:kern w:val="0"/>
          <w:sz w:val="20"/>
          <w:szCs w:val="20"/>
        </w:rPr>
        <w:t>Ş</w:t>
      </w:r>
      <w:r w:rsidR="006B727F">
        <w:rPr>
          <w:rFonts w:ascii="Times New Roman" w:hAnsi="Times New Roman" w:cs="Times New Roman"/>
          <w:kern w:val="0"/>
          <w:sz w:val="20"/>
          <w:szCs w:val="20"/>
        </w:rPr>
        <w:t>akhi</w:t>
      </w:r>
      <w:r w:rsidR="004C3DFD" w:rsidRPr="006B727F">
        <w:rPr>
          <w:rFonts w:ascii="Times New Roman" w:hAnsi="Times New Roman" w:cs="Times New Roman"/>
          <w:kern w:val="0"/>
          <w:sz w:val="20"/>
          <w:szCs w:val="20"/>
        </w:rPr>
        <w:t>n</w:t>
      </w:r>
      <w:proofErr w:type="spellEnd"/>
      <w:r w:rsidR="004C3DFD" w:rsidRPr="006B727F">
        <w:rPr>
          <w:rFonts w:ascii="Times New Roman" w:hAnsi="Times New Roman" w:cs="Times New Roman"/>
          <w:kern w:val="0"/>
          <w:sz w:val="20"/>
          <w:szCs w:val="20"/>
        </w:rPr>
        <w:t xml:space="preserve"> and </w:t>
      </w:r>
      <w:proofErr w:type="spellStart"/>
      <w:r w:rsidR="004C3DFD" w:rsidRPr="006B727F">
        <w:rPr>
          <w:rFonts w:ascii="Times New Roman" w:hAnsi="Times New Roman" w:cs="Times New Roman"/>
          <w:kern w:val="0"/>
          <w:sz w:val="20"/>
          <w:szCs w:val="20"/>
        </w:rPr>
        <w:t>Göküş</w:t>
      </w:r>
      <w:proofErr w:type="spellEnd"/>
      <w:r w:rsidR="004C3DFD" w:rsidRPr="006B727F">
        <w:rPr>
          <w:rFonts w:ascii="Times New Roman" w:hAnsi="Times New Roman" w:cs="Times New Roman"/>
          <w:kern w:val="0"/>
          <w:sz w:val="20"/>
          <w:szCs w:val="20"/>
        </w:rPr>
        <w:t xml:space="preserve"> 2020)</w:t>
      </w:r>
      <w:r w:rsidR="004C3DFD" w:rsidRPr="006B727F">
        <w:rPr>
          <w:rFonts w:ascii="Times New Roman" w:hAnsi="Times New Roman" w:cs="Times New Roman"/>
          <w:sz w:val="20"/>
          <w:szCs w:val="20"/>
        </w:rPr>
        <w:fldChar w:fldCharType="end"/>
      </w:r>
      <w:r w:rsidR="004C3DFD" w:rsidRPr="006B727F">
        <w:rPr>
          <w:rFonts w:ascii="Times New Roman" w:hAnsi="Times New Roman" w:cs="Times New Roman"/>
          <w:sz w:val="20"/>
          <w:szCs w:val="20"/>
        </w:rPr>
        <w:t xml:space="preserve">. The </w:t>
      </w:r>
      <w:proofErr w:type="spellStart"/>
      <w:r w:rsidR="004C3DFD" w:rsidRPr="006B727F">
        <w:rPr>
          <w:rFonts w:ascii="Times New Roman" w:hAnsi="Times New Roman" w:cs="Times New Roman"/>
          <w:i/>
          <w:iCs/>
          <w:sz w:val="20"/>
          <w:szCs w:val="20"/>
        </w:rPr>
        <w:t>futuwwa</w:t>
      </w:r>
      <w:proofErr w:type="spellEnd"/>
      <w:r w:rsidR="004C3DFD" w:rsidRPr="006B727F">
        <w:rPr>
          <w:rFonts w:ascii="Times New Roman" w:hAnsi="Times New Roman" w:cs="Times New Roman"/>
          <w:sz w:val="20"/>
          <w:szCs w:val="20"/>
        </w:rPr>
        <w:t xml:space="preserve"> is the Arabic language term for generosity, heroism, and chivalry. The </w:t>
      </w:r>
      <w:proofErr w:type="spellStart"/>
      <w:r w:rsidR="006B727F">
        <w:rPr>
          <w:rFonts w:ascii="Times New Roman" w:hAnsi="Times New Roman" w:cs="Times New Roman"/>
          <w:sz w:val="20"/>
          <w:szCs w:val="20"/>
        </w:rPr>
        <w:t>Akhi</w:t>
      </w:r>
      <w:r w:rsidR="004C3DFD" w:rsidRPr="006B727F">
        <w:rPr>
          <w:rFonts w:ascii="Times New Roman" w:hAnsi="Times New Roman" w:cs="Times New Roman"/>
          <w:sz w:val="20"/>
          <w:szCs w:val="20"/>
        </w:rPr>
        <w:t>s</w:t>
      </w:r>
      <w:proofErr w:type="spellEnd"/>
      <w:r w:rsidR="004C3DFD" w:rsidRPr="006B727F">
        <w:rPr>
          <w:rFonts w:ascii="Times New Roman" w:hAnsi="Times New Roman" w:cs="Times New Roman"/>
          <w:sz w:val="20"/>
          <w:szCs w:val="20"/>
        </w:rPr>
        <w:t xml:space="preserve"> embraced this concept, elevating it to an organi</w:t>
      </w:r>
      <w:r w:rsidR="00074607" w:rsidRPr="006B727F">
        <w:rPr>
          <w:rFonts w:ascii="Times New Roman" w:hAnsi="Times New Roman" w:cs="Times New Roman"/>
          <w:sz w:val="20"/>
          <w:szCs w:val="20"/>
        </w:rPr>
        <w:t>s</w:t>
      </w:r>
      <w:r w:rsidR="004C3DFD" w:rsidRPr="006B727F">
        <w:rPr>
          <w:rFonts w:ascii="Times New Roman" w:hAnsi="Times New Roman" w:cs="Times New Roman"/>
          <w:sz w:val="20"/>
          <w:szCs w:val="20"/>
        </w:rPr>
        <w:t xml:space="preserve">ed system of conduct for a virtuous life. Literature points to the emergence of </w:t>
      </w:r>
      <w:r w:rsidR="00074607"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004C3DFD" w:rsidRPr="006B727F">
        <w:rPr>
          <w:rFonts w:ascii="Times New Roman" w:hAnsi="Times New Roman" w:cs="Times New Roman"/>
          <w:sz w:val="20"/>
          <w:szCs w:val="20"/>
        </w:rPr>
        <w:t xml:space="preserve"> code of conduct</w:t>
      </w:r>
      <w:r w:rsidR="00074607" w:rsidRPr="006B727F">
        <w:rPr>
          <w:rFonts w:ascii="Times New Roman" w:hAnsi="Times New Roman" w:cs="Times New Roman"/>
          <w:sz w:val="20"/>
          <w:szCs w:val="20"/>
        </w:rPr>
        <w:t>,</w:t>
      </w:r>
      <w:r w:rsidR="004C3DFD" w:rsidRPr="006B727F">
        <w:rPr>
          <w:rFonts w:ascii="Times New Roman" w:hAnsi="Times New Roman" w:cs="Times New Roman"/>
          <w:sz w:val="20"/>
          <w:szCs w:val="20"/>
        </w:rPr>
        <w:t xml:space="preserve"> intrinsically linked to the moral challenges faced by the Turk youth due to the historic socio-political turmoil at the time</w:t>
      </w:r>
      <w:r w:rsidR="00DD5797" w:rsidRPr="006B727F">
        <w:rPr>
          <w:rFonts w:ascii="Times New Roman" w:hAnsi="Times New Roman" w:cs="Times New Roman"/>
          <w:sz w:val="20"/>
          <w:szCs w:val="20"/>
        </w:rPr>
        <w:t xml:space="preserve"> </w:t>
      </w:r>
      <w:r w:rsidR="00DD5797" w:rsidRPr="006B727F">
        <w:rPr>
          <w:rFonts w:ascii="Times New Roman" w:hAnsi="Times New Roman" w:cs="Times New Roman"/>
          <w:sz w:val="20"/>
          <w:szCs w:val="20"/>
        </w:rPr>
        <w:fldChar w:fldCharType="begin"/>
      </w:r>
      <w:r w:rsidR="00DD5797" w:rsidRPr="006B727F">
        <w:rPr>
          <w:rFonts w:ascii="Times New Roman" w:hAnsi="Times New Roman" w:cs="Times New Roman"/>
          <w:sz w:val="20"/>
          <w:szCs w:val="20"/>
        </w:rPr>
        <w:instrText xml:space="preserve"> ADDIN ZOTERO_ITEM CSL_CITATION {"citationID":"t6WWMqTN","properties":{"formattedCitation":"(D\\uc0\\u252{}ndar 2023)","plainCitation":"(Dündar 2023)","noteIndex":0},"citationItems":[{"id":413,"uris":["http://zotero.org/users/local/5qWNb8XT/items/6JEVYWMM"],"itemData":{"id":413,"type":"chapter","container-title":"The Palgrave Encyclopedia of Islamic Finance and Economics","page":"1-6","publisher":"Springer","title":"Turkish-Islamic Guild/Futûvvet","author":[{"family":"Dündar","given":"Onur"}],"issued":{"date-parts":[["2023"]]}}}],"schema":"https://github.com/citation-style-language/schema/raw/master/csl-citation.json"} </w:instrText>
      </w:r>
      <w:r w:rsidR="00DD5797" w:rsidRPr="006B727F">
        <w:rPr>
          <w:rFonts w:ascii="Times New Roman" w:hAnsi="Times New Roman" w:cs="Times New Roman"/>
          <w:sz w:val="20"/>
          <w:szCs w:val="20"/>
        </w:rPr>
        <w:fldChar w:fldCharType="separate"/>
      </w:r>
      <w:r w:rsidR="00DD5797" w:rsidRPr="006B727F">
        <w:rPr>
          <w:rFonts w:ascii="Times New Roman" w:hAnsi="Times New Roman" w:cs="Times New Roman"/>
          <w:kern w:val="0"/>
          <w:sz w:val="20"/>
          <w:szCs w:val="20"/>
        </w:rPr>
        <w:t>(Dündar 2023)</w:t>
      </w:r>
      <w:r w:rsidR="00DD5797" w:rsidRPr="006B727F">
        <w:rPr>
          <w:rFonts w:ascii="Times New Roman" w:hAnsi="Times New Roman" w:cs="Times New Roman"/>
          <w:sz w:val="20"/>
          <w:szCs w:val="20"/>
        </w:rPr>
        <w:fldChar w:fldCharType="end"/>
      </w:r>
      <w:r w:rsidR="004C3DFD" w:rsidRPr="006B727F">
        <w:rPr>
          <w:rFonts w:ascii="Times New Roman" w:hAnsi="Times New Roman" w:cs="Times New Roman"/>
          <w:sz w:val="20"/>
          <w:szCs w:val="20"/>
        </w:rPr>
        <w:t xml:space="preserve">. </w:t>
      </w:r>
      <w:r w:rsidR="00DD5797" w:rsidRPr="006B727F">
        <w:rPr>
          <w:rFonts w:ascii="Times New Roman" w:hAnsi="Times New Roman" w:cs="Times New Roman"/>
          <w:sz w:val="20"/>
          <w:szCs w:val="20"/>
        </w:rPr>
        <w:t xml:space="preserve">There is scarce literature available about the exact origins </w:t>
      </w:r>
      <w:r w:rsidR="00074607" w:rsidRPr="006B727F">
        <w:rPr>
          <w:rFonts w:ascii="Times New Roman" w:hAnsi="Times New Roman" w:cs="Times New Roman"/>
          <w:sz w:val="20"/>
          <w:szCs w:val="20"/>
        </w:rPr>
        <w:t xml:space="preserve">of </w:t>
      </w:r>
      <w:proofErr w:type="spellStart"/>
      <w:r w:rsidR="00074607" w:rsidRPr="006B727F">
        <w:rPr>
          <w:rFonts w:ascii="Times New Roman" w:hAnsi="Times New Roman" w:cs="Times New Roman"/>
          <w:sz w:val="20"/>
          <w:szCs w:val="20"/>
        </w:rPr>
        <w:t>Fütüvvetnâme</w:t>
      </w:r>
      <w:proofErr w:type="spellEnd"/>
      <w:r w:rsidR="00DD5797" w:rsidRPr="006B727F">
        <w:rPr>
          <w:rFonts w:ascii="Times New Roman" w:hAnsi="Times New Roman" w:cs="Times New Roman"/>
          <w:sz w:val="20"/>
          <w:szCs w:val="20"/>
        </w:rPr>
        <w:t xml:space="preserve"> by Sheikh </w:t>
      </w:r>
      <w:proofErr w:type="spellStart"/>
      <w:r w:rsidR="00DD5797" w:rsidRPr="006B727F">
        <w:rPr>
          <w:rFonts w:ascii="Times New Roman" w:hAnsi="Times New Roman" w:cs="Times New Roman"/>
          <w:sz w:val="20"/>
          <w:szCs w:val="20"/>
        </w:rPr>
        <w:t>Ahî</w:t>
      </w:r>
      <w:proofErr w:type="spellEnd"/>
      <w:r w:rsidR="00DD5797" w:rsidRPr="006B727F">
        <w:rPr>
          <w:rFonts w:ascii="Times New Roman" w:hAnsi="Times New Roman" w:cs="Times New Roman"/>
          <w:sz w:val="20"/>
          <w:szCs w:val="20"/>
        </w:rPr>
        <w:t xml:space="preserve"> </w:t>
      </w:r>
      <w:proofErr w:type="gramStart"/>
      <w:r w:rsidR="00DD5797" w:rsidRPr="006B727F">
        <w:rPr>
          <w:rFonts w:ascii="Times New Roman" w:hAnsi="Times New Roman" w:cs="Times New Roman"/>
          <w:sz w:val="20"/>
          <w:szCs w:val="20"/>
        </w:rPr>
        <w:t>Dâ‘</w:t>
      </w:r>
      <w:proofErr w:type="gramEnd"/>
      <w:r w:rsidR="00DD5797" w:rsidRPr="006B727F">
        <w:rPr>
          <w:rFonts w:ascii="Times New Roman" w:hAnsi="Times New Roman" w:cs="Times New Roman"/>
          <w:sz w:val="20"/>
          <w:szCs w:val="20"/>
        </w:rPr>
        <w:t>î. Scholars have referred t</w:t>
      </w:r>
      <w:r w:rsidR="00074607" w:rsidRPr="006B727F">
        <w:rPr>
          <w:rFonts w:ascii="Times New Roman" w:hAnsi="Times New Roman" w:cs="Times New Roman"/>
          <w:sz w:val="20"/>
          <w:szCs w:val="20"/>
        </w:rPr>
        <w:t>o</w:t>
      </w:r>
      <w:r w:rsidR="00DD5797" w:rsidRPr="006B727F">
        <w:rPr>
          <w:rFonts w:ascii="Times New Roman" w:hAnsi="Times New Roman" w:cs="Times New Roman"/>
          <w:sz w:val="20"/>
          <w:szCs w:val="20"/>
        </w:rPr>
        <w:t xml:space="preserve"> Sheikh </w:t>
      </w:r>
      <w:r w:rsidR="006B727F">
        <w:rPr>
          <w:rFonts w:ascii="Times New Roman" w:hAnsi="Times New Roman" w:cs="Times New Roman"/>
          <w:sz w:val="20"/>
          <w:szCs w:val="20"/>
        </w:rPr>
        <w:t>Akhi</w:t>
      </w:r>
      <w:r w:rsidR="00DD5797" w:rsidRPr="006B727F">
        <w:rPr>
          <w:rFonts w:ascii="Times New Roman" w:hAnsi="Times New Roman" w:cs="Times New Roman"/>
          <w:sz w:val="20"/>
          <w:szCs w:val="20"/>
        </w:rPr>
        <w:t xml:space="preserve"> Dai, “</w:t>
      </w:r>
      <w:r w:rsidR="00DD5797" w:rsidRPr="006B727F">
        <w:rPr>
          <w:rFonts w:ascii="Times New Roman" w:hAnsi="Times New Roman" w:cs="Times New Roman"/>
          <w:i/>
          <w:iCs/>
          <w:sz w:val="20"/>
          <w:szCs w:val="20"/>
        </w:rPr>
        <w:t xml:space="preserve">may be the “Sheikh Mencek Baba from Turkestan”, who is buried in the mausoleum in </w:t>
      </w:r>
      <w:r w:rsidR="00074607" w:rsidRPr="006B727F">
        <w:rPr>
          <w:rFonts w:ascii="Times New Roman" w:hAnsi="Times New Roman" w:cs="Times New Roman"/>
          <w:i/>
          <w:iCs/>
          <w:sz w:val="20"/>
          <w:szCs w:val="20"/>
        </w:rPr>
        <w:t xml:space="preserve">the </w:t>
      </w:r>
      <w:r w:rsidR="00DD5797" w:rsidRPr="006B727F">
        <w:rPr>
          <w:rFonts w:ascii="Times New Roman" w:hAnsi="Times New Roman" w:cs="Times New Roman"/>
          <w:i/>
          <w:iCs/>
          <w:sz w:val="20"/>
          <w:szCs w:val="20"/>
        </w:rPr>
        <w:t>Tekke neighbourhood in Mersin</w:t>
      </w:r>
      <w:r w:rsidR="00074607" w:rsidRPr="006B727F">
        <w:rPr>
          <w:rFonts w:ascii="Times New Roman" w:hAnsi="Times New Roman" w:cs="Times New Roman"/>
          <w:i/>
          <w:iCs/>
          <w:sz w:val="20"/>
          <w:szCs w:val="20"/>
        </w:rPr>
        <w:t>,</w:t>
      </w:r>
      <w:r w:rsidR="00DD5797" w:rsidRPr="006B727F">
        <w:rPr>
          <w:rFonts w:ascii="Times New Roman" w:hAnsi="Times New Roman" w:cs="Times New Roman"/>
          <w:i/>
          <w:iCs/>
          <w:sz w:val="20"/>
          <w:szCs w:val="20"/>
        </w:rPr>
        <w:t xml:space="preserve"> Tarsus. </w:t>
      </w:r>
      <w:proofErr w:type="spellStart"/>
      <w:r w:rsidR="00DD5797" w:rsidRPr="006B727F">
        <w:rPr>
          <w:rFonts w:ascii="Times New Roman" w:hAnsi="Times New Roman" w:cs="Times New Roman"/>
          <w:i/>
          <w:iCs/>
          <w:sz w:val="20"/>
          <w:szCs w:val="20"/>
        </w:rPr>
        <w:t>Ahî</w:t>
      </w:r>
      <w:proofErr w:type="spellEnd"/>
      <w:r w:rsidR="00DD5797" w:rsidRPr="006B727F">
        <w:rPr>
          <w:rFonts w:ascii="Times New Roman" w:hAnsi="Times New Roman" w:cs="Times New Roman"/>
          <w:i/>
          <w:iCs/>
          <w:sz w:val="20"/>
          <w:szCs w:val="20"/>
        </w:rPr>
        <w:t xml:space="preserve"> Dâ‘î, prose </w:t>
      </w:r>
      <w:proofErr w:type="spellStart"/>
      <w:r w:rsidR="00DD5797" w:rsidRPr="006B727F">
        <w:rPr>
          <w:rFonts w:ascii="Times New Roman" w:hAnsi="Times New Roman" w:cs="Times New Roman"/>
          <w:i/>
          <w:iCs/>
          <w:sz w:val="20"/>
          <w:szCs w:val="20"/>
        </w:rPr>
        <w:t>fütüvvetname</w:t>
      </w:r>
      <w:proofErr w:type="spellEnd"/>
      <w:r w:rsidR="00DD5797" w:rsidRPr="006B727F">
        <w:rPr>
          <w:rFonts w:ascii="Times New Roman" w:hAnsi="Times New Roman" w:cs="Times New Roman"/>
          <w:i/>
          <w:iCs/>
          <w:sz w:val="20"/>
          <w:szCs w:val="20"/>
        </w:rPr>
        <w:t xml:space="preserve"> writer</w:t>
      </w:r>
      <w:r w:rsidR="009152CB" w:rsidRPr="006B727F">
        <w:rPr>
          <w:rFonts w:ascii="Times New Roman" w:hAnsi="Times New Roman" w:cs="Times New Roman"/>
          <w:i/>
          <w:iCs/>
          <w:sz w:val="20"/>
          <w:szCs w:val="20"/>
        </w:rPr>
        <w:t xml:space="preserve"> is perhaps</w:t>
      </w:r>
      <w:r w:rsidR="00DD5797" w:rsidRPr="006B727F">
        <w:rPr>
          <w:rFonts w:ascii="Times New Roman" w:hAnsi="Times New Roman" w:cs="Times New Roman"/>
          <w:i/>
          <w:iCs/>
          <w:sz w:val="20"/>
          <w:szCs w:val="20"/>
        </w:rPr>
        <w:t xml:space="preserve"> </w:t>
      </w:r>
      <w:proofErr w:type="spellStart"/>
      <w:r w:rsidR="00DD5797" w:rsidRPr="006B727F">
        <w:rPr>
          <w:rFonts w:ascii="Times New Roman" w:hAnsi="Times New Roman" w:cs="Times New Roman"/>
          <w:i/>
          <w:iCs/>
          <w:sz w:val="20"/>
          <w:szCs w:val="20"/>
        </w:rPr>
        <w:t>Şeyh</w:t>
      </w:r>
      <w:proofErr w:type="spellEnd"/>
      <w:r w:rsidR="00DD5797" w:rsidRPr="006B727F">
        <w:rPr>
          <w:rFonts w:ascii="Times New Roman" w:hAnsi="Times New Roman" w:cs="Times New Roman"/>
          <w:i/>
          <w:iCs/>
          <w:sz w:val="20"/>
          <w:szCs w:val="20"/>
        </w:rPr>
        <w:t xml:space="preserve"> Seyyid Hüseyin b. Sheikh Seyyid is the sheikh of </w:t>
      </w:r>
      <w:proofErr w:type="spellStart"/>
      <w:r w:rsidR="00DD5797" w:rsidRPr="006B727F">
        <w:rPr>
          <w:rFonts w:ascii="Times New Roman" w:hAnsi="Times New Roman" w:cs="Times New Roman"/>
          <w:i/>
          <w:iCs/>
          <w:sz w:val="20"/>
          <w:szCs w:val="20"/>
        </w:rPr>
        <w:t>Gaybi</w:t>
      </w:r>
      <w:proofErr w:type="spellEnd"/>
      <w:r w:rsidR="009152CB" w:rsidRPr="006B727F">
        <w:rPr>
          <w:rFonts w:ascii="Times New Roman" w:hAnsi="Times New Roman" w:cs="Times New Roman"/>
          <w:i/>
          <w:iCs/>
          <w:sz w:val="20"/>
          <w:szCs w:val="20"/>
        </w:rPr>
        <w:t xml:space="preserve"> </w:t>
      </w:r>
      <w:r w:rsidR="009152CB" w:rsidRPr="006B727F">
        <w:rPr>
          <w:rFonts w:ascii="Times New Roman" w:hAnsi="Times New Roman" w:cs="Times New Roman"/>
          <w:sz w:val="20"/>
          <w:szCs w:val="20"/>
        </w:rPr>
        <w:fldChar w:fldCharType="begin"/>
      </w:r>
      <w:r w:rsidR="009152CB" w:rsidRPr="006B727F">
        <w:rPr>
          <w:rFonts w:ascii="Times New Roman" w:hAnsi="Times New Roman" w:cs="Times New Roman"/>
          <w:sz w:val="20"/>
          <w:szCs w:val="20"/>
        </w:rPr>
        <w:instrText xml:space="preserve"> ADDIN ZOTERO_ITEM CSL_CITATION {"citationID":"OBlfTMCM","properties":{"formattedCitation":"(\\uc0\\u350{}ahin and G\\uc0\\u246{}k\\uc0\\u252{}\\uc0\\u351{} 2020)","plainCitation":"(Şahin and Göküş 2020)","noteIndex":0},"citationItems":[{"id":412,"uris":["http://zotero.org/users/local/5qWNb8XT/items/IQI47DSW"],"itemData":{"id":412,"type":"article-journal","container-title":"Turkish Studies-Comparative Religious Studies","issue":"2","note":"ISBN: 2667-5544","title":"Şeyh Ahî Dâ'î Fütüvvetnâmesi'nde Ahlâkî Değerler.","volume":"15","author":[{"family":"Şahin","given":"Mehmet"},{"family":"Göküş","given":"Şeref"}],"issued":{"date-parts":[["2020"]]}}}],"schema":"https://github.com/citation-style-language/schema/raw/master/csl-citation.json"} </w:instrText>
      </w:r>
      <w:r w:rsidR="009152CB" w:rsidRPr="006B727F">
        <w:rPr>
          <w:rFonts w:ascii="Times New Roman" w:hAnsi="Times New Roman" w:cs="Times New Roman"/>
          <w:sz w:val="20"/>
          <w:szCs w:val="20"/>
        </w:rPr>
        <w:fldChar w:fldCharType="separate"/>
      </w:r>
      <w:r w:rsidR="009152CB" w:rsidRPr="006B727F">
        <w:rPr>
          <w:rFonts w:ascii="Times New Roman" w:hAnsi="Times New Roman" w:cs="Times New Roman"/>
          <w:kern w:val="0"/>
          <w:sz w:val="20"/>
          <w:szCs w:val="20"/>
        </w:rPr>
        <w:t>(</w:t>
      </w:r>
      <w:proofErr w:type="spellStart"/>
      <w:r w:rsidR="009152CB" w:rsidRPr="006B727F">
        <w:rPr>
          <w:rFonts w:ascii="Times New Roman" w:hAnsi="Times New Roman" w:cs="Times New Roman"/>
          <w:kern w:val="0"/>
          <w:sz w:val="20"/>
          <w:szCs w:val="20"/>
        </w:rPr>
        <w:t>Ş</w:t>
      </w:r>
      <w:r w:rsidR="006B727F">
        <w:rPr>
          <w:rFonts w:ascii="Times New Roman" w:hAnsi="Times New Roman" w:cs="Times New Roman"/>
          <w:kern w:val="0"/>
          <w:sz w:val="20"/>
          <w:szCs w:val="20"/>
        </w:rPr>
        <w:t>akhi</w:t>
      </w:r>
      <w:r w:rsidR="009152CB" w:rsidRPr="006B727F">
        <w:rPr>
          <w:rFonts w:ascii="Times New Roman" w:hAnsi="Times New Roman" w:cs="Times New Roman"/>
          <w:kern w:val="0"/>
          <w:sz w:val="20"/>
          <w:szCs w:val="20"/>
        </w:rPr>
        <w:t>n</w:t>
      </w:r>
      <w:proofErr w:type="spellEnd"/>
      <w:r w:rsidR="009152CB" w:rsidRPr="006B727F">
        <w:rPr>
          <w:rFonts w:ascii="Times New Roman" w:hAnsi="Times New Roman" w:cs="Times New Roman"/>
          <w:kern w:val="0"/>
          <w:sz w:val="20"/>
          <w:szCs w:val="20"/>
        </w:rPr>
        <w:t xml:space="preserve"> and </w:t>
      </w:r>
      <w:proofErr w:type="spellStart"/>
      <w:r w:rsidR="009152CB" w:rsidRPr="006B727F">
        <w:rPr>
          <w:rFonts w:ascii="Times New Roman" w:hAnsi="Times New Roman" w:cs="Times New Roman"/>
          <w:kern w:val="0"/>
          <w:sz w:val="20"/>
          <w:szCs w:val="20"/>
        </w:rPr>
        <w:t>Göküş</w:t>
      </w:r>
      <w:proofErr w:type="spellEnd"/>
      <w:r w:rsidR="009152CB" w:rsidRPr="006B727F">
        <w:rPr>
          <w:rFonts w:ascii="Times New Roman" w:hAnsi="Times New Roman" w:cs="Times New Roman"/>
          <w:kern w:val="0"/>
          <w:sz w:val="20"/>
          <w:szCs w:val="20"/>
        </w:rPr>
        <w:t xml:space="preserve"> 2020)</w:t>
      </w:r>
      <w:r w:rsidR="009152CB" w:rsidRPr="006B727F">
        <w:rPr>
          <w:rFonts w:ascii="Times New Roman" w:hAnsi="Times New Roman" w:cs="Times New Roman"/>
          <w:sz w:val="20"/>
          <w:szCs w:val="20"/>
        </w:rPr>
        <w:fldChar w:fldCharType="end"/>
      </w:r>
      <w:r w:rsidR="00DD5797" w:rsidRPr="006B727F">
        <w:rPr>
          <w:rFonts w:ascii="Times New Roman" w:hAnsi="Times New Roman" w:cs="Times New Roman"/>
          <w:sz w:val="20"/>
          <w:szCs w:val="20"/>
        </w:rPr>
        <w:t>.</w:t>
      </w:r>
      <w:r w:rsidR="009152CB" w:rsidRPr="006B727F">
        <w:rPr>
          <w:rFonts w:ascii="Times New Roman" w:hAnsi="Times New Roman" w:cs="Times New Roman"/>
          <w:sz w:val="20"/>
          <w:szCs w:val="20"/>
        </w:rPr>
        <w:t>”</w:t>
      </w:r>
      <w:r w:rsidR="009152CB" w:rsidRPr="006B727F">
        <w:rPr>
          <w:rFonts w:ascii="Times New Roman" w:eastAsia="Times New Roman" w:hAnsi="Times New Roman" w:cs="Times New Roman"/>
          <w:color w:val="0A0A0A"/>
          <w:kern w:val="0"/>
          <w:sz w:val="20"/>
          <w:szCs w:val="20"/>
          <w:lang w:eastAsia="en-CA"/>
          <w14:ligatures w14:val="none"/>
        </w:rPr>
        <w:t xml:space="preserve"> </w:t>
      </w:r>
    </w:p>
    <w:p w14:paraId="46295672" w14:textId="747D79D5" w:rsidR="009152CB" w:rsidRPr="006B727F" w:rsidRDefault="009152CB" w:rsidP="006B727F">
      <w:pPr>
        <w:tabs>
          <w:tab w:val="num" w:pos="720"/>
        </w:tabs>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The </w:t>
      </w:r>
      <w:r w:rsidRPr="006B727F">
        <w:rPr>
          <w:rFonts w:ascii="Times New Roman" w:hAnsi="Times New Roman" w:cs="Times New Roman"/>
          <w:i/>
          <w:iCs/>
          <w:sz w:val="20"/>
          <w:szCs w:val="20"/>
        </w:rPr>
        <w:t>Fütüvvetnâme</w:t>
      </w:r>
      <w:r w:rsidRPr="006B727F">
        <w:rPr>
          <w:rFonts w:ascii="Times New Roman" w:hAnsi="Times New Roman" w:cs="Times New Roman"/>
          <w:sz w:val="20"/>
          <w:szCs w:val="20"/>
        </w:rPr>
        <w:t xml:space="preserve"> thus outlined a strict code of ethics for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Dai’s. Among the most important principles were </w:t>
      </w:r>
      <w:r w:rsidRPr="006B727F">
        <w:rPr>
          <w:rFonts w:ascii="Times New Roman" w:hAnsi="Times New Roman" w:cs="Times New Roman"/>
          <w:sz w:val="20"/>
          <w:szCs w:val="20"/>
        </w:rPr>
        <w:fldChar w:fldCharType="begin"/>
      </w:r>
      <w:r w:rsidRPr="006B727F">
        <w:rPr>
          <w:rFonts w:ascii="Times New Roman" w:hAnsi="Times New Roman" w:cs="Times New Roman"/>
          <w:sz w:val="20"/>
          <w:szCs w:val="20"/>
        </w:rPr>
        <w:instrText xml:space="preserve"> ADDIN ZOTERO_ITEM CSL_CITATION {"citationID":"ZbhIPm9k","properties":{"formattedCitation":"(\\uc0\\u350{}ahin et al. 2009)","plainCitation":"(Şahin et al. 2009)","noteIndex":0},"citationItems":[{"id":414,"uris":["http://zotero.org/users/local/5qWNb8XT/items/RWP4MAFG"],"itemData":{"id":414,"type":"article-journal","container-title":"Procedia-Social and Behavioral Sciences","issue":"1","note":"ISBN: 1877-0428\npublisher: Elsevier","page":"800-804","title":"Professional ethics and moral values in Akhi institution","volume":"1","author":[{"family":"Şahin","given":"Rukiye"},{"family":"Öztürk","given":"Şafak"},{"family":"Ünalmış","given":"Mehmet"}],"issued":{"date-parts":[["2009"]]}}}],"schema":"https://github.com/citation-style-language/schema/raw/master/csl-citation.json"} </w:instrText>
      </w:r>
      <w:r w:rsidRPr="006B727F">
        <w:rPr>
          <w:rFonts w:ascii="Times New Roman" w:hAnsi="Times New Roman" w:cs="Times New Roman"/>
          <w:sz w:val="20"/>
          <w:szCs w:val="20"/>
        </w:rPr>
        <w:fldChar w:fldCharType="separate"/>
      </w:r>
      <w:r w:rsidRPr="006B727F">
        <w:rPr>
          <w:rFonts w:ascii="Times New Roman" w:hAnsi="Times New Roman" w:cs="Times New Roman"/>
          <w:kern w:val="0"/>
          <w:sz w:val="20"/>
          <w:szCs w:val="20"/>
        </w:rPr>
        <w:t>(Ş</w:t>
      </w:r>
      <w:r w:rsidR="006B727F">
        <w:rPr>
          <w:rFonts w:ascii="Times New Roman" w:hAnsi="Times New Roman" w:cs="Times New Roman"/>
          <w:kern w:val="0"/>
          <w:sz w:val="20"/>
          <w:szCs w:val="20"/>
        </w:rPr>
        <w:t>akhi</w:t>
      </w:r>
      <w:r w:rsidRPr="006B727F">
        <w:rPr>
          <w:rFonts w:ascii="Times New Roman" w:hAnsi="Times New Roman" w:cs="Times New Roman"/>
          <w:kern w:val="0"/>
          <w:sz w:val="20"/>
          <w:szCs w:val="20"/>
        </w:rPr>
        <w:t>n et al. 2009)</w:t>
      </w:r>
      <w:r w:rsidRPr="006B727F">
        <w:rPr>
          <w:rFonts w:ascii="Times New Roman" w:hAnsi="Times New Roman" w:cs="Times New Roman"/>
          <w:sz w:val="20"/>
          <w:szCs w:val="20"/>
        </w:rPr>
        <w:fldChar w:fldCharType="end"/>
      </w:r>
      <w:r w:rsidR="00892F76" w:rsidRPr="006B727F">
        <w:rPr>
          <w:rFonts w:ascii="Times New Roman" w:hAnsi="Times New Roman" w:cs="Times New Roman"/>
          <w:sz w:val="20"/>
          <w:szCs w:val="20"/>
        </w:rPr>
        <w:t>.</w:t>
      </w:r>
      <w:r w:rsidR="00074607" w:rsidRPr="006B727F">
        <w:rPr>
          <w:rFonts w:ascii="Times New Roman" w:hAnsi="Times New Roman" w:cs="Times New Roman"/>
          <w:sz w:val="20"/>
          <w:szCs w:val="20"/>
        </w:rPr>
        <w:t xml:space="preserve"> </w:t>
      </w:r>
      <w:r w:rsidRPr="006B727F">
        <w:rPr>
          <w:rFonts w:ascii="Times New Roman" w:hAnsi="Times New Roman" w:cs="Times New Roman"/>
          <w:sz w:val="20"/>
          <w:szCs w:val="20"/>
        </w:rPr>
        <w:t>The code emphasi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ed being open-handed and benevolent, a virtue expressed in the idiom "open your hand, share your food". This included providing financial aid to members in need. </w:t>
      </w:r>
      <w:proofErr w:type="spellStart"/>
      <w:r w:rsidR="006B727F">
        <w:rPr>
          <w:rFonts w:ascii="Times New Roman" w:hAnsi="Times New Roman" w:cs="Times New Roman"/>
          <w:sz w:val="20"/>
          <w:szCs w:val="20"/>
        </w:rPr>
        <w:t>Akhi</w:t>
      </w:r>
      <w:r w:rsidRPr="006B727F">
        <w:rPr>
          <w:rFonts w:ascii="Times New Roman" w:hAnsi="Times New Roman" w:cs="Times New Roman"/>
          <w:sz w:val="20"/>
          <w:szCs w:val="20"/>
        </w:rPr>
        <w:t>s</w:t>
      </w:r>
      <w:proofErr w:type="spellEnd"/>
      <w:r w:rsidRPr="006B727F">
        <w:rPr>
          <w:rFonts w:ascii="Times New Roman" w:hAnsi="Times New Roman" w:cs="Times New Roman"/>
          <w:sz w:val="20"/>
          <w:szCs w:val="20"/>
        </w:rPr>
        <w:t xml:space="preserve"> were expected to keep their tongues from lies, backbiting, and slander. The path to becoming an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involved stages of spiritual and personal development that fostered patience and humility.</w:t>
      </w:r>
    </w:p>
    <w:p w14:paraId="39B7AECB" w14:textId="71BB430E" w:rsidR="009152CB" w:rsidRPr="006B727F" w:rsidRDefault="009152CB" w:rsidP="006B727F">
      <w:pPr>
        <w:tabs>
          <w:tab w:val="num" w:pos="720"/>
        </w:tabs>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00892F76" w:rsidRPr="006B727F">
        <w:rPr>
          <w:rFonts w:ascii="Times New Roman" w:hAnsi="Times New Roman" w:cs="Times New Roman"/>
          <w:sz w:val="20"/>
          <w:szCs w:val="20"/>
        </w:rPr>
        <w:t xml:space="preserve"> </w:t>
      </w:r>
      <w:r w:rsidRPr="006B727F">
        <w:rPr>
          <w:rFonts w:ascii="Times New Roman" w:hAnsi="Times New Roman" w:cs="Times New Roman"/>
          <w:sz w:val="20"/>
          <w:szCs w:val="20"/>
        </w:rPr>
        <w:t>code regulated professional and commercial activities to ensure social and economic stability. It promoted principles that resemble modern business ethics, such as customer satisfaction and social responsibility</w:t>
      </w:r>
      <w:r w:rsidR="00892F76" w:rsidRPr="006B727F">
        <w:rPr>
          <w:rFonts w:ascii="Times New Roman" w:hAnsi="Times New Roman" w:cs="Times New Roman"/>
          <w:sz w:val="20"/>
          <w:szCs w:val="20"/>
        </w:rPr>
        <w:t>.</w:t>
      </w:r>
      <w:r w:rsidRPr="006B727F">
        <w:rPr>
          <w:rFonts w:ascii="Times New Roman" w:hAnsi="Times New Roman" w:cs="Times New Roman"/>
          <w:sz w:val="20"/>
          <w:szCs w:val="20"/>
        </w:rPr>
        <w:t>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members were expected to be hospitable, keeping their doors and tables open to guests and those in need.</w:t>
      </w:r>
      <w:r w:rsidR="00892F76" w:rsidRPr="006B727F">
        <w:rPr>
          <w:rFonts w:ascii="Times New Roman" w:hAnsi="Times New Roman" w:cs="Times New Roman"/>
          <w:sz w:val="20"/>
          <w:szCs w:val="20"/>
        </w:rPr>
        <w:t xml:space="preserve"> </w:t>
      </w:r>
      <w:r w:rsidRPr="006B727F">
        <w:rPr>
          <w:rFonts w:ascii="Times New Roman" w:hAnsi="Times New Roman" w:cs="Times New Roman"/>
          <w:sz w:val="20"/>
          <w:szCs w:val="20"/>
        </w:rPr>
        <w:t>The code required members to keep their eyes from looking at shame, their hands from wrongdoing, and their loins from forbidden acts.</w:t>
      </w:r>
      <w:r w:rsidR="00892F76" w:rsidRPr="006B727F">
        <w:rPr>
          <w:rFonts w:ascii="Times New Roman" w:hAnsi="Times New Roman" w:cs="Times New Roman"/>
          <w:sz w:val="20"/>
          <w:szCs w:val="20"/>
        </w:rPr>
        <w:t xml:space="preserve"> </w:t>
      </w:r>
      <w:r w:rsidRPr="006B727F">
        <w:rPr>
          <w:rFonts w:ascii="Times New Roman" w:hAnsi="Times New Roman" w:cs="Times New Roman"/>
          <w:sz w:val="20"/>
          <w:szCs w:val="20"/>
        </w:rPr>
        <w:t>By promoting principles of honesty, loyalty, and charity, the code aimed to strengthen social unity and solidarity among its members and within society.</w:t>
      </w:r>
    </w:p>
    <w:p w14:paraId="1581A9CC" w14:textId="322B2DB5" w:rsidR="009152CB" w:rsidRPr="006B727F" w:rsidRDefault="006B727F" w:rsidP="006B727F">
      <w:pPr>
        <w:spacing w:after="120" w:line="360" w:lineRule="auto"/>
        <w:jc w:val="both"/>
        <w:rPr>
          <w:rFonts w:ascii="Times New Roman" w:hAnsi="Times New Roman" w:cs="Times New Roman"/>
          <w:b/>
          <w:bCs/>
          <w:sz w:val="20"/>
          <w:szCs w:val="20"/>
        </w:rPr>
      </w:pPr>
      <w:r>
        <w:rPr>
          <w:rFonts w:ascii="Times New Roman" w:hAnsi="Times New Roman" w:cs="Times New Roman"/>
          <w:b/>
          <w:bCs/>
          <w:sz w:val="20"/>
          <w:szCs w:val="20"/>
        </w:rPr>
        <w:t>Akhi</w:t>
      </w:r>
      <w:r w:rsidR="00774D83" w:rsidRPr="006B727F">
        <w:rPr>
          <w:rFonts w:ascii="Times New Roman" w:hAnsi="Times New Roman" w:cs="Times New Roman"/>
          <w:b/>
          <w:bCs/>
          <w:sz w:val="20"/>
          <w:szCs w:val="20"/>
        </w:rPr>
        <w:t xml:space="preserve"> Impact on the Turk </w:t>
      </w:r>
      <w:r w:rsidR="00225F52" w:rsidRPr="006B727F">
        <w:rPr>
          <w:rFonts w:ascii="Times New Roman" w:hAnsi="Times New Roman" w:cs="Times New Roman"/>
          <w:b/>
          <w:bCs/>
          <w:sz w:val="20"/>
          <w:szCs w:val="20"/>
        </w:rPr>
        <w:t>Identity &amp; Social Inclusion</w:t>
      </w:r>
    </w:p>
    <w:p w14:paraId="3251CB5B" w14:textId="7FB5D169" w:rsidR="00774D83" w:rsidRPr="006B727F" w:rsidRDefault="00774D83"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brotherhood profoundly influenced Turkish society in Anatolia</w:t>
      </w:r>
      <w:r w:rsidR="005B0637" w:rsidRPr="006B727F">
        <w:rPr>
          <w:rFonts w:ascii="Times New Roman" w:hAnsi="Times New Roman" w:cs="Times New Roman"/>
          <w:sz w:val="20"/>
          <w:szCs w:val="20"/>
        </w:rPr>
        <w:t xml:space="preserve"> from the 14th century onwards and throughout the Ottoman era. The </w:t>
      </w:r>
      <w:r w:rsidR="006B727F">
        <w:rPr>
          <w:rFonts w:ascii="Times New Roman" w:hAnsi="Times New Roman" w:cs="Times New Roman"/>
          <w:sz w:val="20"/>
          <w:szCs w:val="20"/>
        </w:rPr>
        <w:t>Akhi</w:t>
      </w:r>
      <w:r w:rsidR="005B0637" w:rsidRPr="006B727F">
        <w:rPr>
          <w:rFonts w:ascii="Times New Roman" w:hAnsi="Times New Roman" w:cs="Times New Roman"/>
          <w:sz w:val="20"/>
          <w:szCs w:val="20"/>
        </w:rPr>
        <w:t xml:space="preserve"> Dai helped </w:t>
      </w:r>
      <w:r w:rsidRPr="006B727F">
        <w:rPr>
          <w:rFonts w:ascii="Times New Roman" w:hAnsi="Times New Roman" w:cs="Times New Roman"/>
          <w:sz w:val="20"/>
          <w:szCs w:val="20"/>
        </w:rPr>
        <w:t>shap</w:t>
      </w:r>
      <w:r w:rsidR="005B0637" w:rsidRPr="006B727F">
        <w:rPr>
          <w:rFonts w:ascii="Times New Roman" w:hAnsi="Times New Roman" w:cs="Times New Roman"/>
          <w:sz w:val="20"/>
          <w:szCs w:val="20"/>
        </w:rPr>
        <w:t>e the Turkic Anatolian</w:t>
      </w:r>
      <w:r w:rsidRPr="006B727F">
        <w:rPr>
          <w:rFonts w:ascii="Times New Roman" w:hAnsi="Times New Roman" w:cs="Times New Roman"/>
          <w:sz w:val="20"/>
          <w:szCs w:val="20"/>
        </w:rPr>
        <w:t xml:space="preserve"> economic, social, political, and cultural landscape</w:t>
      </w:r>
      <w:r w:rsidR="005B0637" w:rsidRPr="006B727F">
        <w:rPr>
          <w:rFonts w:ascii="Times New Roman" w:hAnsi="Times New Roman" w:cs="Times New Roman"/>
          <w:sz w:val="20"/>
          <w:szCs w:val="20"/>
        </w:rPr>
        <w:t xml:space="preserve"> as a uniting force</w:t>
      </w:r>
      <w:r w:rsidRPr="006B727F">
        <w:rPr>
          <w:rFonts w:ascii="Times New Roman" w:hAnsi="Times New Roman" w:cs="Times New Roman"/>
          <w:sz w:val="20"/>
          <w:szCs w:val="20"/>
        </w:rPr>
        <w:t xml:space="preserve">. </w:t>
      </w:r>
      <w:r w:rsidR="005B0637" w:rsidRPr="006B727F">
        <w:rPr>
          <w:rFonts w:ascii="Times New Roman" w:hAnsi="Times New Roman" w:cs="Times New Roman"/>
          <w:sz w:val="20"/>
          <w:szCs w:val="20"/>
        </w:rPr>
        <w:t xml:space="preserve">The </w:t>
      </w:r>
      <w:proofErr w:type="spellStart"/>
      <w:r w:rsidR="006B727F">
        <w:rPr>
          <w:rFonts w:ascii="Times New Roman" w:hAnsi="Times New Roman" w:cs="Times New Roman"/>
          <w:sz w:val="20"/>
          <w:szCs w:val="20"/>
        </w:rPr>
        <w:t>Akhi</w:t>
      </w:r>
      <w:r w:rsidR="005B0637" w:rsidRPr="006B727F">
        <w:rPr>
          <w:rFonts w:ascii="Times New Roman" w:hAnsi="Times New Roman" w:cs="Times New Roman"/>
          <w:sz w:val="20"/>
          <w:szCs w:val="20"/>
        </w:rPr>
        <w:t>s</w:t>
      </w:r>
      <w:proofErr w:type="spellEnd"/>
      <w:r w:rsidR="005B0637" w:rsidRPr="006B727F">
        <w:rPr>
          <w:rFonts w:ascii="Times New Roman" w:hAnsi="Times New Roman" w:cs="Times New Roman"/>
          <w:sz w:val="20"/>
          <w:szCs w:val="20"/>
        </w:rPr>
        <w:t xml:space="preserve"> codified </w:t>
      </w:r>
      <w:proofErr w:type="gramStart"/>
      <w:r w:rsidR="005B0637" w:rsidRPr="006B727F">
        <w:rPr>
          <w:rFonts w:ascii="Times New Roman" w:hAnsi="Times New Roman" w:cs="Times New Roman"/>
          <w:sz w:val="20"/>
          <w:szCs w:val="20"/>
        </w:rPr>
        <w:t xml:space="preserve">the </w:t>
      </w:r>
      <w:r w:rsidRPr="006B727F">
        <w:rPr>
          <w:rFonts w:ascii="Times New Roman" w:hAnsi="Times New Roman" w:cs="Times New Roman"/>
          <w:sz w:val="20"/>
          <w:szCs w:val="20"/>
        </w:rPr>
        <w:t xml:space="preserve"> </w:t>
      </w:r>
      <w:proofErr w:type="spellStart"/>
      <w:r w:rsidR="005B0637" w:rsidRPr="006B727F">
        <w:rPr>
          <w:rFonts w:ascii="Times New Roman" w:hAnsi="Times New Roman" w:cs="Times New Roman"/>
          <w:i/>
          <w:iCs/>
          <w:sz w:val="20"/>
          <w:szCs w:val="20"/>
        </w:rPr>
        <w:t>Fütüvvetnâme</w:t>
      </w:r>
      <w:proofErr w:type="spellEnd"/>
      <w:proofErr w:type="gramEnd"/>
      <w:r w:rsidR="005B0637" w:rsidRPr="006B727F">
        <w:rPr>
          <w:rFonts w:ascii="Times New Roman" w:hAnsi="Times New Roman" w:cs="Times New Roman"/>
          <w:sz w:val="20"/>
          <w:szCs w:val="20"/>
        </w:rPr>
        <w:t xml:space="preserve"> as </w:t>
      </w:r>
      <w:r w:rsidRPr="006B727F">
        <w:rPr>
          <w:rFonts w:ascii="Times New Roman" w:hAnsi="Times New Roman" w:cs="Times New Roman"/>
          <w:sz w:val="20"/>
          <w:szCs w:val="20"/>
        </w:rPr>
        <w:t>a sophisticated system of ethics</w:t>
      </w:r>
      <w:r w:rsidR="005B0637" w:rsidRPr="006B727F">
        <w:rPr>
          <w:rFonts w:ascii="Times New Roman" w:hAnsi="Times New Roman" w:cs="Times New Roman"/>
          <w:sz w:val="20"/>
          <w:szCs w:val="20"/>
        </w:rPr>
        <w:t xml:space="preserve"> that</w:t>
      </w:r>
      <w:r w:rsidRPr="006B727F">
        <w:rPr>
          <w:rFonts w:ascii="Times New Roman" w:hAnsi="Times New Roman" w:cs="Times New Roman"/>
          <w:sz w:val="20"/>
          <w:szCs w:val="20"/>
        </w:rPr>
        <w:t xml:space="preserve"> instilled a </w:t>
      </w:r>
      <w:r w:rsidRPr="006B727F">
        <w:rPr>
          <w:rFonts w:ascii="Times New Roman" w:hAnsi="Times New Roman" w:cs="Times New Roman"/>
          <w:sz w:val="20"/>
          <w:szCs w:val="20"/>
        </w:rPr>
        <w:lastRenderedPageBreak/>
        <w:t xml:space="preserve">strong work ethic, fostered urban development, </w:t>
      </w:r>
      <w:r w:rsidR="005B0637" w:rsidRPr="006B727F">
        <w:rPr>
          <w:rFonts w:ascii="Times New Roman" w:hAnsi="Times New Roman" w:cs="Times New Roman"/>
          <w:sz w:val="20"/>
          <w:szCs w:val="20"/>
        </w:rPr>
        <w:t xml:space="preserve">and </w:t>
      </w:r>
      <w:r w:rsidRPr="006B727F">
        <w:rPr>
          <w:rFonts w:ascii="Times New Roman" w:hAnsi="Times New Roman" w:cs="Times New Roman"/>
          <w:sz w:val="20"/>
          <w:szCs w:val="20"/>
        </w:rPr>
        <w:t>provided social safety nets during a period of great instability. </w:t>
      </w:r>
      <w:r w:rsidR="00C70A21"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00C70A21" w:rsidRPr="006B727F">
        <w:rPr>
          <w:rFonts w:ascii="Times New Roman" w:hAnsi="Times New Roman" w:cs="Times New Roman"/>
          <w:sz w:val="20"/>
          <w:szCs w:val="20"/>
        </w:rPr>
        <w:t xml:space="preserve"> movement fused Sufi spirituality with Turkic cultural values, strengthening the social fabric of Anatolia</w:t>
      </w:r>
      <w:r w:rsidR="00351573" w:rsidRPr="006B727F">
        <w:rPr>
          <w:rFonts w:ascii="Times New Roman" w:hAnsi="Times New Roman" w:cs="Times New Roman"/>
          <w:sz w:val="20"/>
          <w:szCs w:val="20"/>
        </w:rPr>
        <w:t xml:space="preserve"> </w:t>
      </w:r>
      <w:r w:rsidR="00351573" w:rsidRPr="006B727F">
        <w:rPr>
          <w:rFonts w:ascii="Times New Roman" w:hAnsi="Times New Roman" w:cs="Times New Roman"/>
          <w:sz w:val="20"/>
          <w:szCs w:val="20"/>
        </w:rPr>
        <w:fldChar w:fldCharType="begin"/>
      </w:r>
      <w:r w:rsidR="00351573" w:rsidRPr="006B727F">
        <w:rPr>
          <w:rFonts w:ascii="Times New Roman" w:hAnsi="Times New Roman" w:cs="Times New Roman"/>
          <w:sz w:val="20"/>
          <w:szCs w:val="20"/>
        </w:rPr>
        <w:instrText xml:space="preserve"> ADDIN ZOTERO_ITEM CSL_CITATION {"citationID":"YTb4M58X","properties":{"formattedCitation":"(\\uc0\\u220{}lgen 2021)","plainCitation":"(Ülgen 2021)","noteIndex":0},"citationItems":[{"id":415,"uris":["http://zotero.org/users/local/5qWNb8XT/items/MAEWVJ8Y"],"itemData":{"id":415,"type":"article-journal","container-title":"Türk Dili ve Edebiyatı Dergisi","issue":"1","note":"ISBN: 1015-2091\npublisher: Istanbul University","page":"447-469","title":"Esnaf ve Sanatkârların Pîri Ahi Evran ve geçmişten günümüze ahilik","volume":"61","author":[{"family":"Ülgen","given":"Erol"}],"issued":{"date-parts":[["2021"]]}}}],"schema":"https://github.com/citation-style-language/schema/raw/master/csl-citation.json"} </w:instrText>
      </w:r>
      <w:r w:rsidR="00351573" w:rsidRPr="006B727F">
        <w:rPr>
          <w:rFonts w:ascii="Times New Roman" w:hAnsi="Times New Roman" w:cs="Times New Roman"/>
          <w:sz w:val="20"/>
          <w:szCs w:val="20"/>
        </w:rPr>
        <w:fldChar w:fldCharType="separate"/>
      </w:r>
      <w:r w:rsidR="00351573" w:rsidRPr="006B727F">
        <w:rPr>
          <w:rFonts w:ascii="Times New Roman" w:hAnsi="Times New Roman" w:cs="Times New Roman"/>
          <w:kern w:val="0"/>
          <w:sz w:val="20"/>
          <w:szCs w:val="20"/>
        </w:rPr>
        <w:t>(Ülgen 2021)</w:t>
      </w:r>
      <w:r w:rsidR="00351573" w:rsidRPr="006B727F">
        <w:rPr>
          <w:rFonts w:ascii="Times New Roman" w:hAnsi="Times New Roman" w:cs="Times New Roman"/>
          <w:sz w:val="20"/>
          <w:szCs w:val="20"/>
        </w:rPr>
        <w:fldChar w:fldCharType="end"/>
      </w:r>
      <w:r w:rsidR="00892F76" w:rsidRPr="006B727F">
        <w:rPr>
          <w:rFonts w:ascii="Times New Roman" w:hAnsi="Times New Roman" w:cs="Times New Roman"/>
          <w:sz w:val="20"/>
          <w:szCs w:val="20"/>
        </w:rPr>
        <w:t>.</w:t>
      </w:r>
    </w:p>
    <w:p w14:paraId="0ACEE6D8" w14:textId="0BF74677" w:rsidR="00774D83" w:rsidRPr="006B727F" w:rsidRDefault="00774D83"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As a socio-economic organi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 xml:space="preserve">ation of tradesmen and craftsmen, the </w:t>
      </w:r>
      <w:proofErr w:type="spellStart"/>
      <w:r w:rsidR="006B727F">
        <w:rPr>
          <w:rFonts w:ascii="Times New Roman" w:hAnsi="Times New Roman" w:cs="Times New Roman"/>
          <w:sz w:val="20"/>
          <w:szCs w:val="20"/>
        </w:rPr>
        <w:t>Akhi</w:t>
      </w:r>
      <w:r w:rsidRPr="006B727F">
        <w:rPr>
          <w:rFonts w:ascii="Times New Roman" w:hAnsi="Times New Roman" w:cs="Times New Roman"/>
          <w:sz w:val="20"/>
          <w:szCs w:val="20"/>
        </w:rPr>
        <w:t>s</w:t>
      </w:r>
      <w:proofErr w:type="spellEnd"/>
      <w:r w:rsidRPr="006B727F">
        <w:rPr>
          <w:rFonts w:ascii="Times New Roman" w:hAnsi="Times New Roman" w:cs="Times New Roman"/>
          <w:sz w:val="20"/>
          <w:szCs w:val="20"/>
        </w:rPr>
        <w:t xml:space="preserve"> regulated the market, ensuring product quality, fair pricing, and ethical business practices. The </w:t>
      </w:r>
      <w:r w:rsidRPr="006B727F">
        <w:rPr>
          <w:rFonts w:ascii="Times New Roman" w:hAnsi="Times New Roman" w:cs="Times New Roman"/>
          <w:i/>
          <w:iCs/>
          <w:sz w:val="20"/>
          <w:szCs w:val="20"/>
        </w:rPr>
        <w:t>Fütüvvetnâme</w:t>
      </w:r>
      <w:r w:rsidRPr="006B727F">
        <w:rPr>
          <w:rFonts w:ascii="Times New Roman" w:hAnsi="Times New Roman" w:cs="Times New Roman"/>
          <w:sz w:val="20"/>
          <w:szCs w:val="20"/>
        </w:rPr>
        <w:t xml:space="preserve"> served as a constitution for trades, establishing strict standards for all members. 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system provided vocational education and ethical training through a hierarchical structure of apprentices, journeymen, and masters. This ensured a steady supply of skilled and moral labo</w:t>
      </w:r>
      <w:r w:rsidR="00074607" w:rsidRPr="006B727F">
        <w:rPr>
          <w:rFonts w:ascii="Times New Roman" w:hAnsi="Times New Roman" w:cs="Times New Roman"/>
          <w:sz w:val="20"/>
          <w:szCs w:val="20"/>
        </w:rPr>
        <w:t>u</w:t>
      </w:r>
      <w:r w:rsidRPr="006B727F">
        <w:rPr>
          <w:rFonts w:ascii="Times New Roman" w:hAnsi="Times New Roman" w:cs="Times New Roman"/>
          <w:sz w:val="20"/>
          <w:szCs w:val="20"/>
        </w:rPr>
        <w:t>rers for various professions.</w:t>
      </w:r>
      <w:r w:rsidR="00074607" w:rsidRPr="006B727F">
        <w:rPr>
          <w:rFonts w:ascii="Times New Roman" w:hAnsi="Times New Roman" w:cs="Times New Roman"/>
          <w:sz w:val="20"/>
          <w:szCs w:val="20"/>
        </w:rPr>
        <w:t xml:space="preserve"> </w:t>
      </w:r>
      <w:r w:rsidRPr="006B727F">
        <w:rPr>
          <w:rFonts w:ascii="Times New Roman" w:hAnsi="Times New Roman" w:cs="Times New Roman"/>
          <w:sz w:val="20"/>
          <w:szCs w:val="20"/>
        </w:rPr>
        <w:t xml:space="preserve">During the Mongol invasions of the 13th century,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organi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 xml:space="preserve">ations helped accommodate and integrate Turkish immigrants settling in Anatolian towns.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w:t>
      </w:r>
      <w:r w:rsidR="00892F76" w:rsidRPr="006B727F">
        <w:rPr>
          <w:rFonts w:ascii="Times New Roman" w:hAnsi="Times New Roman" w:cs="Times New Roman"/>
          <w:sz w:val="20"/>
          <w:szCs w:val="20"/>
        </w:rPr>
        <w:t>lodges</w:t>
      </w:r>
      <w:r w:rsidRPr="006B727F">
        <w:rPr>
          <w:rFonts w:ascii="Times New Roman" w:hAnsi="Times New Roman" w:cs="Times New Roman"/>
          <w:sz w:val="20"/>
          <w:szCs w:val="20"/>
        </w:rPr>
        <w:t xml:space="preserve"> (</w:t>
      </w:r>
      <w:proofErr w:type="spellStart"/>
      <w:r w:rsidRPr="006B727F">
        <w:rPr>
          <w:rFonts w:ascii="Times New Roman" w:hAnsi="Times New Roman" w:cs="Times New Roman"/>
          <w:i/>
          <w:iCs/>
          <w:sz w:val="20"/>
          <w:szCs w:val="20"/>
        </w:rPr>
        <w:t>zaviye</w:t>
      </w:r>
      <w:proofErr w:type="spellEnd"/>
      <w:r w:rsidRPr="006B727F">
        <w:rPr>
          <w:rFonts w:ascii="Times New Roman" w:hAnsi="Times New Roman" w:cs="Times New Roman"/>
          <w:sz w:val="20"/>
          <w:szCs w:val="20"/>
        </w:rPr>
        <w:t>) provided food, shelter, and employment opportunities to newcomers. </w:t>
      </w:r>
    </w:p>
    <w:p w14:paraId="042E17DF" w14:textId="1C7E007E" w:rsidR="00774D83" w:rsidRPr="006B727F" w:rsidRDefault="00774D83" w:rsidP="006B727F">
      <w:pPr>
        <w:tabs>
          <w:tab w:val="num" w:pos="720"/>
        </w:tabs>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code fostered mutual aid and cooperation. Members were encouraged to be generous, hospitable, and loyal to one another, which helped forge a strong sense of community and solidarity among the populace.</w:t>
      </w:r>
      <w:r w:rsidR="00892F76" w:rsidRPr="006B727F">
        <w:rPr>
          <w:rFonts w:ascii="Times New Roman" w:hAnsi="Times New Roman" w:cs="Times New Roman"/>
          <w:sz w:val="20"/>
          <w:szCs w:val="20"/>
        </w:rPr>
        <w:t xml:space="preserve"> </w:t>
      </w:r>
      <w:r w:rsidRPr="006B727F">
        <w:rPr>
          <w:rFonts w:ascii="Times New Roman" w:hAnsi="Times New Roman" w:cs="Times New Roman"/>
          <w:sz w:val="20"/>
          <w:szCs w:val="20"/>
        </w:rPr>
        <w:t>By blending Islamic principles of righteousness and charity with Turkish traditions of heroism (</w:t>
      </w:r>
      <w:r w:rsidRPr="006B727F">
        <w:rPr>
          <w:rFonts w:ascii="Times New Roman" w:hAnsi="Times New Roman" w:cs="Times New Roman"/>
          <w:i/>
          <w:iCs/>
          <w:sz w:val="20"/>
          <w:szCs w:val="20"/>
        </w:rPr>
        <w:t>alp</w:t>
      </w:r>
      <w:r w:rsidRPr="006B727F">
        <w:rPr>
          <w:rFonts w:ascii="Times New Roman" w:hAnsi="Times New Roman" w:cs="Times New Roman"/>
          <w:sz w:val="20"/>
          <w:szCs w:val="20"/>
        </w:rPr>
        <w:t xml:space="preserve">) and generosity, the </w:t>
      </w:r>
      <w:proofErr w:type="spellStart"/>
      <w:r w:rsidR="006B727F">
        <w:rPr>
          <w:rFonts w:ascii="Times New Roman" w:hAnsi="Times New Roman" w:cs="Times New Roman"/>
          <w:sz w:val="20"/>
          <w:szCs w:val="20"/>
        </w:rPr>
        <w:t>Akhi</w:t>
      </w:r>
      <w:r w:rsidRPr="006B727F">
        <w:rPr>
          <w:rFonts w:ascii="Times New Roman" w:hAnsi="Times New Roman" w:cs="Times New Roman"/>
          <w:sz w:val="20"/>
          <w:szCs w:val="20"/>
        </w:rPr>
        <w:t>s</w:t>
      </w:r>
      <w:proofErr w:type="spellEnd"/>
      <w:r w:rsidRPr="006B727F">
        <w:rPr>
          <w:rFonts w:ascii="Times New Roman" w:hAnsi="Times New Roman" w:cs="Times New Roman"/>
          <w:sz w:val="20"/>
          <w:szCs w:val="20"/>
        </w:rPr>
        <w:t xml:space="preserve"> created a unique cultural synthesis that </w:t>
      </w:r>
      <w:r w:rsidR="00C70A21" w:rsidRPr="006B727F">
        <w:rPr>
          <w:rFonts w:ascii="Times New Roman" w:hAnsi="Times New Roman" w:cs="Times New Roman"/>
          <w:sz w:val="20"/>
          <w:szCs w:val="20"/>
        </w:rPr>
        <w:t>fostered a strong Turk identity that was steeped in the moral values of Islam</w:t>
      </w:r>
      <w:r w:rsidRPr="006B727F">
        <w:rPr>
          <w:rFonts w:ascii="Times New Roman" w:hAnsi="Times New Roman" w:cs="Times New Roman"/>
          <w:sz w:val="20"/>
          <w:szCs w:val="20"/>
        </w:rPr>
        <w:t>.</w:t>
      </w:r>
    </w:p>
    <w:p w14:paraId="4A68AEA0" w14:textId="422218F3" w:rsidR="00774D83" w:rsidRPr="006B727F" w:rsidRDefault="00774D83" w:rsidP="006B727F">
      <w:pPr>
        <w:tabs>
          <w:tab w:val="num" w:pos="720"/>
        </w:tabs>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The </w:t>
      </w:r>
      <w:r w:rsidRPr="006B727F">
        <w:rPr>
          <w:rFonts w:ascii="Times New Roman" w:hAnsi="Times New Roman" w:cs="Times New Roman"/>
          <w:i/>
          <w:iCs/>
          <w:sz w:val="20"/>
          <w:szCs w:val="20"/>
        </w:rPr>
        <w:t>Fütüvvetnâme</w:t>
      </w:r>
      <w:r w:rsidRPr="006B727F">
        <w:rPr>
          <w:rFonts w:ascii="Times New Roman" w:hAnsi="Times New Roman" w:cs="Times New Roman"/>
          <w:sz w:val="20"/>
          <w:szCs w:val="20"/>
        </w:rPr>
        <w:t xml:space="preserve"> provided a comprehensive moral and ethical guide for both professional and personal conduct. Its principles of honesty, humility, and justice contributed to a virtuous and orderly society. 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movement also inspired the creation of a female-led counterpart called the </w:t>
      </w:r>
      <w:proofErr w:type="spellStart"/>
      <w:r w:rsidRPr="006B727F">
        <w:rPr>
          <w:rFonts w:ascii="Times New Roman" w:hAnsi="Times New Roman" w:cs="Times New Roman"/>
          <w:i/>
          <w:iCs/>
          <w:sz w:val="20"/>
          <w:szCs w:val="20"/>
        </w:rPr>
        <w:t>Bacıyân</w:t>
      </w:r>
      <w:proofErr w:type="spellEnd"/>
      <w:r w:rsidRPr="006B727F">
        <w:rPr>
          <w:rFonts w:ascii="Times New Roman" w:hAnsi="Times New Roman" w:cs="Times New Roman"/>
          <w:i/>
          <w:iCs/>
          <w:sz w:val="20"/>
          <w:szCs w:val="20"/>
        </w:rPr>
        <w:t xml:space="preserve">-ı </w:t>
      </w:r>
      <w:proofErr w:type="spellStart"/>
      <w:r w:rsidRPr="006B727F">
        <w:rPr>
          <w:rFonts w:ascii="Times New Roman" w:hAnsi="Times New Roman" w:cs="Times New Roman"/>
          <w:i/>
          <w:iCs/>
          <w:sz w:val="20"/>
          <w:szCs w:val="20"/>
        </w:rPr>
        <w:t>Rûm</w:t>
      </w:r>
      <w:proofErr w:type="spellEnd"/>
      <w:r w:rsidRPr="006B727F">
        <w:rPr>
          <w:rFonts w:ascii="Times New Roman" w:hAnsi="Times New Roman" w:cs="Times New Roman"/>
          <w:sz w:val="20"/>
          <w:szCs w:val="20"/>
        </w:rPr>
        <w:t xml:space="preserve">, or "Sisters of Rome," founded by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Evran's wife, Fatma Bacı. This organi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ation further contributed to the social and cultural life of Anatolia. </w:t>
      </w:r>
    </w:p>
    <w:p w14:paraId="33B25DB6" w14:textId="4A09F14B" w:rsidR="00774D83" w:rsidRPr="006B727F" w:rsidRDefault="00774D83" w:rsidP="006B727F">
      <w:pPr>
        <w:tabs>
          <w:tab w:val="num" w:pos="720"/>
        </w:tabs>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 xml:space="preserve">During the collapse of the Anatolian Seljuk state in the 13th century and the Mongol occupation, the </w:t>
      </w:r>
      <w:proofErr w:type="spellStart"/>
      <w:r w:rsidR="006B727F">
        <w:rPr>
          <w:rFonts w:ascii="Times New Roman" w:hAnsi="Times New Roman" w:cs="Times New Roman"/>
          <w:sz w:val="20"/>
          <w:szCs w:val="20"/>
        </w:rPr>
        <w:t>Akhi</w:t>
      </w:r>
      <w:r w:rsidRPr="006B727F">
        <w:rPr>
          <w:rFonts w:ascii="Times New Roman" w:hAnsi="Times New Roman" w:cs="Times New Roman"/>
          <w:sz w:val="20"/>
          <w:szCs w:val="20"/>
        </w:rPr>
        <w:t>s</w:t>
      </w:r>
      <w:proofErr w:type="spellEnd"/>
      <w:r w:rsidRPr="006B727F">
        <w:rPr>
          <w:rFonts w:ascii="Times New Roman" w:hAnsi="Times New Roman" w:cs="Times New Roman"/>
          <w:sz w:val="20"/>
          <w:szCs w:val="20"/>
        </w:rPr>
        <w:t xml:space="preserve"> protected cities and maintained local governance. They often acted as a bridge between rulers and the general population.</w:t>
      </w:r>
      <w:r w:rsidR="00892F76" w:rsidRPr="006B727F">
        <w:rPr>
          <w:rFonts w:ascii="Times New Roman" w:hAnsi="Times New Roman" w:cs="Times New Roman"/>
          <w:sz w:val="20"/>
          <w:szCs w:val="20"/>
        </w:rPr>
        <w:t xml:space="preserve"> </w:t>
      </w:r>
      <w:r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organi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 xml:space="preserve">ation played an active role in the establishment of the Ottoman Empire. The early Ottoman sultans, including Osman Bey, Orhan Bey, and Murad I, were associated with the order. The </w:t>
      </w:r>
      <w:proofErr w:type="spellStart"/>
      <w:r w:rsidR="006B727F">
        <w:rPr>
          <w:rFonts w:ascii="Times New Roman" w:hAnsi="Times New Roman" w:cs="Times New Roman"/>
          <w:sz w:val="20"/>
          <w:szCs w:val="20"/>
        </w:rPr>
        <w:t>Akhi</w:t>
      </w:r>
      <w:r w:rsidRPr="006B727F">
        <w:rPr>
          <w:rFonts w:ascii="Times New Roman" w:hAnsi="Times New Roman" w:cs="Times New Roman"/>
          <w:sz w:val="20"/>
          <w:szCs w:val="20"/>
        </w:rPr>
        <w:t>s</w:t>
      </w:r>
      <w:proofErr w:type="spellEnd"/>
      <w:r w:rsidRPr="006B727F">
        <w:rPr>
          <w:rFonts w:ascii="Times New Roman" w:hAnsi="Times New Roman" w:cs="Times New Roman"/>
          <w:sz w:val="20"/>
          <w:szCs w:val="20"/>
        </w:rPr>
        <w:t>' support, military contributions, and organi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ed infrastructure helped the Ottomans consolidate power. </w:t>
      </w:r>
      <w:r w:rsidR="00892F76" w:rsidRPr="006B727F">
        <w:rPr>
          <w:rFonts w:ascii="Times New Roman" w:hAnsi="Times New Roman" w:cs="Times New Roman"/>
          <w:sz w:val="20"/>
          <w:szCs w:val="20"/>
        </w:rPr>
        <w:t xml:space="preserve">The </w:t>
      </w:r>
      <w:proofErr w:type="spellStart"/>
      <w:r w:rsidR="006B727F">
        <w:rPr>
          <w:rFonts w:ascii="Times New Roman" w:hAnsi="Times New Roman" w:cs="Times New Roman"/>
          <w:sz w:val="20"/>
          <w:szCs w:val="20"/>
        </w:rPr>
        <w:t>Akhi</w:t>
      </w:r>
      <w:r w:rsidRPr="006B727F">
        <w:rPr>
          <w:rFonts w:ascii="Times New Roman" w:hAnsi="Times New Roman" w:cs="Times New Roman"/>
          <w:sz w:val="20"/>
          <w:szCs w:val="20"/>
        </w:rPr>
        <w:t>s</w:t>
      </w:r>
      <w:proofErr w:type="spellEnd"/>
      <w:r w:rsidRPr="006B727F">
        <w:rPr>
          <w:rFonts w:ascii="Times New Roman" w:hAnsi="Times New Roman" w:cs="Times New Roman"/>
          <w:sz w:val="20"/>
          <w:szCs w:val="20"/>
        </w:rPr>
        <w:t xml:space="preserve"> took control of urban affairs</w:t>
      </w:r>
      <w:r w:rsidR="00892F76" w:rsidRPr="006B727F">
        <w:rPr>
          <w:rFonts w:ascii="Times New Roman" w:hAnsi="Times New Roman" w:cs="Times New Roman"/>
          <w:sz w:val="20"/>
          <w:szCs w:val="20"/>
        </w:rPr>
        <w:t xml:space="preserve"> when state authority was weak. This demonstrated their </w:t>
      </w:r>
      <w:r w:rsidRPr="006B727F">
        <w:rPr>
          <w:rFonts w:ascii="Times New Roman" w:hAnsi="Times New Roman" w:cs="Times New Roman"/>
          <w:sz w:val="20"/>
          <w:szCs w:val="20"/>
        </w:rPr>
        <w:t xml:space="preserve">political </w:t>
      </w:r>
      <w:r w:rsidR="006B3707" w:rsidRPr="006B727F">
        <w:rPr>
          <w:rFonts w:ascii="Times New Roman" w:hAnsi="Times New Roman" w:cs="Times New Roman"/>
          <w:sz w:val="20"/>
          <w:szCs w:val="20"/>
        </w:rPr>
        <w:t>influence;</w:t>
      </w:r>
      <w:r w:rsidR="00892F76" w:rsidRPr="006B727F">
        <w:rPr>
          <w:rFonts w:ascii="Times New Roman" w:hAnsi="Times New Roman" w:cs="Times New Roman"/>
          <w:sz w:val="20"/>
          <w:szCs w:val="20"/>
        </w:rPr>
        <w:t xml:space="preserve"> thus</w:t>
      </w:r>
      <w:r w:rsidR="00074607" w:rsidRPr="006B727F">
        <w:rPr>
          <w:rFonts w:ascii="Times New Roman" w:hAnsi="Times New Roman" w:cs="Times New Roman"/>
          <w:sz w:val="20"/>
          <w:szCs w:val="20"/>
        </w:rPr>
        <w:t>,</w:t>
      </w:r>
      <w:r w:rsidR="00892F76" w:rsidRPr="006B727F">
        <w:rPr>
          <w:rFonts w:ascii="Times New Roman" w:hAnsi="Times New Roman" w:cs="Times New Roman"/>
          <w:sz w:val="20"/>
          <w:szCs w:val="20"/>
        </w:rPr>
        <w:t xml:space="preserve"> the reliance of Ottoman </w:t>
      </w:r>
      <w:r w:rsidR="006B3707" w:rsidRPr="006B727F">
        <w:rPr>
          <w:rFonts w:ascii="Times New Roman" w:hAnsi="Times New Roman" w:cs="Times New Roman"/>
          <w:sz w:val="20"/>
          <w:szCs w:val="20"/>
        </w:rPr>
        <w:t>Sultans seeking</w:t>
      </w:r>
      <w:r w:rsidR="00892F76" w:rsidRPr="006B727F">
        <w:rPr>
          <w:rFonts w:ascii="Times New Roman" w:hAnsi="Times New Roman" w:cs="Times New Roman"/>
          <w:sz w:val="20"/>
          <w:szCs w:val="20"/>
        </w:rPr>
        <w:t xml:space="preserve"> their support to stabili</w:t>
      </w:r>
      <w:r w:rsidR="00074607" w:rsidRPr="006B727F">
        <w:rPr>
          <w:rFonts w:ascii="Times New Roman" w:hAnsi="Times New Roman" w:cs="Times New Roman"/>
          <w:sz w:val="20"/>
          <w:szCs w:val="20"/>
        </w:rPr>
        <w:t>s</w:t>
      </w:r>
      <w:r w:rsidR="00892F76" w:rsidRPr="006B727F">
        <w:rPr>
          <w:rFonts w:ascii="Times New Roman" w:hAnsi="Times New Roman" w:cs="Times New Roman"/>
          <w:sz w:val="20"/>
          <w:szCs w:val="20"/>
        </w:rPr>
        <w:t>e and expand their rule</w:t>
      </w:r>
      <w:r w:rsidRPr="006B727F">
        <w:rPr>
          <w:rFonts w:ascii="Times New Roman" w:hAnsi="Times New Roman" w:cs="Times New Roman"/>
          <w:sz w:val="20"/>
          <w:szCs w:val="20"/>
        </w:rPr>
        <w:t>. </w:t>
      </w:r>
    </w:p>
    <w:p w14:paraId="4FF45C25" w14:textId="4EF86606" w:rsidR="00351573" w:rsidRPr="006B727F" w:rsidRDefault="00351573" w:rsidP="006B727F">
      <w:pPr>
        <w:spacing w:after="120" w:line="360" w:lineRule="auto"/>
        <w:jc w:val="both"/>
        <w:rPr>
          <w:rFonts w:ascii="Times New Roman" w:hAnsi="Times New Roman" w:cs="Times New Roman"/>
          <w:b/>
          <w:bCs/>
          <w:sz w:val="20"/>
          <w:szCs w:val="20"/>
        </w:rPr>
      </w:pPr>
      <w:r w:rsidRPr="006B727F">
        <w:rPr>
          <w:rFonts w:ascii="Times New Roman" w:hAnsi="Times New Roman" w:cs="Times New Roman"/>
          <w:b/>
          <w:bCs/>
          <w:sz w:val="20"/>
          <w:szCs w:val="20"/>
        </w:rPr>
        <w:t xml:space="preserve">Hierarchical </w:t>
      </w:r>
      <w:r w:rsidR="00074607" w:rsidRPr="006B727F">
        <w:rPr>
          <w:rFonts w:ascii="Times New Roman" w:hAnsi="Times New Roman" w:cs="Times New Roman"/>
          <w:b/>
          <w:bCs/>
          <w:sz w:val="20"/>
          <w:szCs w:val="20"/>
        </w:rPr>
        <w:t>S</w:t>
      </w:r>
      <w:r w:rsidRPr="006B727F">
        <w:rPr>
          <w:rFonts w:ascii="Times New Roman" w:hAnsi="Times New Roman" w:cs="Times New Roman"/>
          <w:b/>
          <w:bCs/>
          <w:sz w:val="20"/>
          <w:szCs w:val="20"/>
        </w:rPr>
        <w:t xml:space="preserve">tructure of the </w:t>
      </w:r>
      <w:r w:rsidR="006B727F">
        <w:rPr>
          <w:rFonts w:ascii="Times New Roman" w:hAnsi="Times New Roman" w:cs="Times New Roman"/>
          <w:b/>
          <w:bCs/>
          <w:sz w:val="20"/>
          <w:szCs w:val="20"/>
        </w:rPr>
        <w:t>Akhi</w:t>
      </w:r>
      <w:r w:rsidRPr="006B727F">
        <w:rPr>
          <w:rFonts w:ascii="Times New Roman" w:hAnsi="Times New Roman" w:cs="Times New Roman"/>
          <w:b/>
          <w:bCs/>
          <w:sz w:val="20"/>
          <w:szCs w:val="20"/>
        </w:rPr>
        <w:t xml:space="preserve"> </w:t>
      </w:r>
      <w:r w:rsidR="00074607" w:rsidRPr="006B727F">
        <w:rPr>
          <w:rFonts w:ascii="Times New Roman" w:hAnsi="Times New Roman" w:cs="Times New Roman"/>
          <w:b/>
          <w:bCs/>
          <w:sz w:val="20"/>
          <w:szCs w:val="20"/>
        </w:rPr>
        <w:t>G</w:t>
      </w:r>
      <w:r w:rsidRPr="006B727F">
        <w:rPr>
          <w:rFonts w:ascii="Times New Roman" w:hAnsi="Times New Roman" w:cs="Times New Roman"/>
          <w:b/>
          <w:bCs/>
          <w:sz w:val="20"/>
          <w:szCs w:val="20"/>
        </w:rPr>
        <w:t>uild</w:t>
      </w:r>
    </w:p>
    <w:p w14:paraId="00587424" w14:textId="624D8B06" w:rsidR="00351573" w:rsidRPr="006B727F" w:rsidRDefault="00351573"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w:t>
      </w:r>
      <w:r w:rsidR="00892F76" w:rsidRPr="006B727F">
        <w:rPr>
          <w:rFonts w:ascii="Times New Roman" w:hAnsi="Times New Roman" w:cs="Times New Roman"/>
          <w:sz w:val="20"/>
          <w:szCs w:val="20"/>
        </w:rPr>
        <w:t>Guild</w:t>
      </w:r>
      <w:r w:rsidRPr="006B727F">
        <w:rPr>
          <w:rFonts w:ascii="Times New Roman" w:hAnsi="Times New Roman" w:cs="Times New Roman"/>
          <w:sz w:val="20"/>
          <w:szCs w:val="20"/>
        </w:rPr>
        <w:t xml:space="preserve"> was a tiered organi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 xml:space="preserve">ation that combined professional and ethical development. </w:t>
      </w:r>
      <w:r w:rsidR="00892F76"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00892F76" w:rsidRPr="006B727F">
        <w:rPr>
          <w:rFonts w:ascii="Times New Roman" w:hAnsi="Times New Roman" w:cs="Times New Roman"/>
          <w:sz w:val="20"/>
          <w:szCs w:val="20"/>
        </w:rPr>
        <w:t xml:space="preserve"> guild system was built on a strong, hierarchical structure that provided members with vocational training, moral guidance, and social security. This systematic organi</w:t>
      </w:r>
      <w:r w:rsidR="00074607" w:rsidRPr="006B727F">
        <w:rPr>
          <w:rFonts w:ascii="Times New Roman" w:hAnsi="Times New Roman" w:cs="Times New Roman"/>
          <w:sz w:val="20"/>
          <w:szCs w:val="20"/>
        </w:rPr>
        <w:t>s</w:t>
      </w:r>
      <w:r w:rsidR="00892F76" w:rsidRPr="006B727F">
        <w:rPr>
          <w:rFonts w:ascii="Times New Roman" w:hAnsi="Times New Roman" w:cs="Times New Roman"/>
          <w:sz w:val="20"/>
          <w:szCs w:val="20"/>
        </w:rPr>
        <w:t>ation was a major source of strength for Turk society, ensuring economic stability, promoting skilled labo</w:t>
      </w:r>
      <w:r w:rsidR="00074607" w:rsidRPr="006B727F">
        <w:rPr>
          <w:rFonts w:ascii="Times New Roman" w:hAnsi="Times New Roman" w:cs="Times New Roman"/>
          <w:sz w:val="20"/>
          <w:szCs w:val="20"/>
        </w:rPr>
        <w:t>u</w:t>
      </w:r>
      <w:r w:rsidR="00892F76" w:rsidRPr="006B727F">
        <w:rPr>
          <w:rFonts w:ascii="Times New Roman" w:hAnsi="Times New Roman" w:cs="Times New Roman"/>
          <w:sz w:val="20"/>
          <w:szCs w:val="20"/>
        </w:rPr>
        <w:t>r, and fostering social cohesion during the tumultuous years of the late Seljuk and early Ottoman periods. </w:t>
      </w:r>
      <w:r w:rsidRPr="006B727F">
        <w:rPr>
          <w:rFonts w:ascii="Times New Roman" w:hAnsi="Times New Roman" w:cs="Times New Roman"/>
          <w:sz w:val="20"/>
          <w:szCs w:val="20"/>
        </w:rPr>
        <w:t>This structure was detailed in their </w:t>
      </w:r>
      <w:r w:rsidRPr="006B727F">
        <w:rPr>
          <w:rFonts w:ascii="Times New Roman" w:hAnsi="Times New Roman" w:cs="Times New Roman"/>
          <w:i/>
          <w:iCs/>
          <w:sz w:val="20"/>
          <w:szCs w:val="20"/>
        </w:rPr>
        <w:t>Fütüvvetnâme</w:t>
      </w:r>
      <w:r w:rsidRPr="006B727F">
        <w:rPr>
          <w:rFonts w:ascii="Times New Roman" w:hAnsi="Times New Roman" w:cs="Times New Roman"/>
          <w:sz w:val="20"/>
          <w:szCs w:val="20"/>
        </w:rPr>
        <w:t> code of conduct. The main ranks were:</w:t>
      </w:r>
    </w:p>
    <w:p w14:paraId="5C6C350F" w14:textId="3E3648E4" w:rsidR="00351573" w:rsidRPr="006B727F" w:rsidRDefault="00351573" w:rsidP="006B727F">
      <w:pPr>
        <w:numPr>
          <w:ilvl w:val="0"/>
          <w:numId w:val="5"/>
        </w:numPr>
        <w:spacing w:after="120" w:line="360" w:lineRule="auto"/>
        <w:jc w:val="both"/>
        <w:rPr>
          <w:rFonts w:ascii="Times New Roman" w:hAnsi="Times New Roman" w:cs="Times New Roman"/>
          <w:sz w:val="20"/>
          <w:szCs w:val="20"/>
        </w:rPr>
      </w:pPr>
      <w:r w:rsidRPr="006B727F">
        <w:rPr>
          <w:rFonts w:ascii="Times New Roman" w:hAnsi="Times New Roman" w:cs="Times New Roman"/>
          <w:b/>
          <w:bCs/>
          <w:sz w:val="20"/>
          <w:szCs w:val="20"/>
        </w:rPr>
        <w:t>Apprentice (</w:t>
      </w:r>
      <w:proofErr w:type="spellStart"/>
      <w:r w:rsidRPr="006B727F">
        <w:rPr>
          <w:rFonts w:ascii="Times New Roman" w:hAnsi="Times New Roman" w:cs="Times New Roman"/>
          <w:b/>
          <w:bCs/>
          <w:i/>
          <w:iCs/>
          <w:sz w:val="20"/>
          <w:szCs w:val="20"/>
        </w:rPr>
        <w:t>çırak</w:t>
      </w:r>
      <w:proofErr w:type="spellEnd"/>
      <w:r w:rsidRPr="006B727F">
        <w:rPr>
          <w:rFonts w:ascii="Times New Roman" w:hAnsi="Times New Roman" w:cs="Times New Roman"/>
          <w:b/>
          <w:bCs/>
          <w:sz w:val="20"/>
          <w:szCs w:val="20"/>
        </w:rPr>
        <w:t>):</w:t>
      </w:r>
      <w:r w:rsidRPr="006B727F">
        <w:rPr>
          <w:rFonts w:ascii="Times New Roman" w:hAnsi="Times New Roman" w:cs="Times New Roman"/>
          <w:sz w:val="20"/>
          <w:szCs w:val="20"/>
        </w:rPr>
        <w:t> A novice who joined the organi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ation to learn a trade. Apprenticeship lasted several years, during which they lived and trained under a master's supervision. This period was not just about technical skill but also about learning the guild's moral and ethical principles.</w:t>
      </w:r>
    </w:p>
    <w:p w14:paraId="3E3C7231" w14:textId="439732A9" w:rsidR="00351573" w:rsidRPr="006B727F" w:rsidRDefault="00351573" w:rsidP="006B727F">
      <w:pPr>
        <w:numPr>
          <w:ilvl w:val="0"/>
          <w:numId w:val="5"/>
        </w:numPr>
        <w:spacing w:after="120" w:line="360" w:lineRule="auto"/>
        <w:jc w:val="both"/>
        <w:rPr>
          <w:rFonts w:ascii="Times New Roman" w:hAnsi="Times New Roman" w:cs="Times New Roman"/>
          <w:sz w:val="20"/>
          <w:szCs w:val="20"/>
        </w:rPr>
      </w:pPr>
      <w:r w:rsidRPr="006B727F">
        <w:rPr>
          <w:rFonts w:ascii="Times New Roman" w:hAnsi="Times New Roman" w:cs="Times New Roman"/>
          <w:b/>
          <w:bCs/>
          <w:sz w:val="20"/>
          <w:szCs w:val="20"/>
        </w:rPr>
        <w:lastRenderedPageBreak/>
        <w:t>Journeyman (</w:t>
      </w:r>
      <w:proofErr w:type="spellStart"/>
      <w:r w:rsidRPr="006B727F">
        <w:rPr>
          <w:rFonts w:ascii="Times New Roman" w:hAnsi="Times New Roman" w:cs="Times New Roman"/>
          <w:b/>
          <w:bCs/>
          <w:i/>
          <w:iCs/>
          <w:sz w:val="20"/>
          <w:szCs w:val="20"/>
        </w:rPr>
        <w:t>kalfa</w:t>
      </w:r>
      <w:proofErr w:type="spellEnd"/>
      <w:r w:rsidRPr="006B727F">
        <w:rPr>
          <w:rFonts w:ascii="Times New Roman" w:hAnsi="Times New Roman" w:cs="Times New Roman"/>
          <w:b/>
          <w:bCs/>
          <w:sz w:val="20"/>
          <w:szCs w:val="20"/>
        </w:rPr>
        <w:t>):</w:t>
      </w:r>
      <w:r w:rsidRPr="006B727F">
        <w:rPr>
          <w:rFonts w:ascii="Times New Roman" w:hAnsi="Times New Roman" w:cs="Times New Roman"/>
          <w:sz w:val="20"/>
          <w:szCs w:val="20"/>
        </w:rPr>
        <w:t> After completing their apprenticeship and passing an examination, a </w:t>
      </w:r>
      <w:proofErr w:type="spellStart"/>
      <w:r w:rsidRPr="006B727F">
        <w:rPr>
          <w:rFonts w:ascii="Times New Roman" w:hAnsi="Times New Roman" w:cs="Times New Roman"/>
          <w:i/>
          <w:iCs/>
          <w:sz w:val="20"/>
          <w:szCs w:val="20"/>
        </w:rPr>
        <w:t>çırak</w:t>
      </w:r>
      <w:proofErr w:type="spellEnd"/>
      <w:r w:rsidRPr="006B727F">
        <w:rPr>
          <w:rFonts w:ascii="Times New Roman" w:hAnsi="Times New Roman" w:cs="Times New Roman"/>
          <w:sz w:val="20"/>
          <w:szCs w:val="20"/>
        </w:rPr>
        <w:t> became a </w:t>
      </w:r>
      <w:proofErr w:type="spellStart"/>
      <w:r w:rsidRPr="006B727F">
        <w:rPr>
          <w:rFonts w:ascii="Times New Roman" w:hAnsi="Times New Roman" w:cs="Times New Roman"/>
          <w:i/>
          <w:iCs/>
          <w:sz w:val="20"/>
          <w:szCs w:val="20"/>
        </w:rPr>
        <w:t>kalfa</w:t>
      </w:r>
      <w:proofErr w:type="spellEnd"/>
      <w:r w:rsidRPr="006B727F">
        <w:rPr>
          <w:rFonts w:ascii="Times New Roman" w:hAnsi="Times New Roman" w:cs="Times New Roman"/>
          <w:sz w:val="20"/>
          <w:szCs w:val="20"/>
        </w:rPr>
        <w:t>. Journeymen were skilled workers who could be paid for their labo</w:t>
      </w:r>
      <w:r w:rsidR="00074607" w:rsidRPr="006B727F">
        <w:rPr>
          <w:rFonts w:ascii="Times New Roman" w:hAnsi="Times New Roman" w:cs="Times New Roman"/>
          <w:sz w:val="20"/>
          <w:szCs w:val="20"/>
        </w:rPr>
        <w:t>u</w:t>
      </w:r>
      <w:r w:rsidRPr="006B727F">
        <w:rPr>
          <w:rFonts w:ascii="Times New Roman" w:hAnsi="Times New Roman" w:cs="Times New Roman"/>
          <w:sz w:val="20"/>
          <w:szCs w:val="20"/>
        </w:rPr>
        <w:t xml:space="preserve">r but had to work for a master. This stage allowed them to gain broader experience before seeking full </w:t>
      </w:r>
      <w:proofErr w:type="spellStart"/>
      <w:r w:rsidRPr="006B727F">
        <w:rPr>
          <w:rFonts w:ascii="Times New Roman" w:hAnsi="Times New Roman" w:cs="Times New Roman"/>
          <w:sz w:val="20"/>
          <w:szCs w:val="20"/>
        </w:rPr>
        <w:t>mastership</w:t>
      </w:r>
      <w:proofErr w:type="spellEnd"/>
      <w:r w:rsidRPr="006B727F">
        <w:rPr>
          <w:rFonts w:ascii="Times New Roman" w:hAnsi="Times New Roman" w:cs="Times New Roman"/>
          <w:sz w:val="20"/>
          <w:szCs w:val="20"/>
        </w:rPr>
        <w:t>.</w:t>
      </w:r>
    </w:p>
    <w:p w14:paraId="2FF59FB0" w14:textId="216BA22F" w:rsidR="00351573" w:rsidRPr="006B727F" w:rsidRDefault="00351573" w:rsidP="006B727F">
      <w:pPr>
        <w:numPr>
          <w:ilvl w:val="0"/>
          <w:numId w:val="5"/>
        </w:numPr>
        <w:spacing w:after="120" w:line="360" w:lineRule="auto"/>
        <w:jc w:val="both"/>
        <w:rPr>
          <w:rFonts w:ascii="Times New Roman" w:hAnsi="Times New Roman" w:cs="Times New Roman"/>
          <w:sz w:val="20"/>
          <w:szCs w:val="20"/>
        </w:rPr>
      </w:pPr>
      <w:r w:rsidRPr="006B727F">
        <w:rPr>
          <w:rFonts w:ascii="Times New Roman" w:hAnsi="Times New Roman" w:cs="Times New Roman"/>
          <w:b/>
          <w:bCs/>
          <w:sz w:val="20"/>
          <w:szCs w:val="20"/>
        </w:rPr>
        <w:t>Master (</w:t>
      </w:r>
      <w:proofErr w:type="spellStart"/>
      <w:r w:rsidRPr="006B727F">
        <w:rPr>
          <w:rFonts w:ascii="Times New Roman" w:hAnsi="Times New Roman" w:cs="Times New Roman"/>
          <w:b/>
          <w:bCs/>
          <w:i/>
          <w:iCs/>
          <w:sz w:val="20"/>
          <w:szCs w:val="20"/>
        </w:rPr>
        <w:t>usta</w:t>
      </w:r>
      <w:proofErr w:type="spellEnd"/>
      <w:r w:rsidRPr="006B727F">
        <w:rPr>
          <w:rFonts w:ascii="Times New Roman" w:hAnsi="Times New Roman" w:cs="Times New Roman"/>
          <w:b/>
          <w:bCs/>
          <w:sz w:val="20"/>
          <w:szCs w:val="20"/>
        </w:rPr>
        <w:t>):</w:t>
      </w:r>
      <w:r w:rsidRPr="006B727F">
        <w:rPr>
          <w:rFonts w:ascii="Times New Roman" w:hAnsi="Times New Roman" w:cs="Times New Roman"/>
          <w:sz w:val="20"/>
          <w:szCs w:val="20"/>
        </w:rPr>
        <w:t xml:space="preserve"> The highest rank for a craftsman. To become a master, a journeyman had to pass a final exam and create a "masterpiece" demonstrating their expertise. A master could open their own workshop, train apprentices, and participate in the guild's governance. The </w:t>
      </w:r>
      <w:proofErr w:type="spellStart"/>
      <w:r w:rsidRPr="006B727F">
        <w:rPr>
          <w:rFonts w:ascii="Times New Roman" w:hAnsi="Times New Roman" w:cs="Times New Roman"/>
          <w:sz w:val="20"/>
          <w:szCs w:val="20"/>
        </w:rPr>
        <w:t>mastership</w:t>
      </w:r>
      <w:proofErr w:type="spellEnd"/>
      <w:r w:rsidRPr="006B727F">
        <w:rPr>
          <w:rFonts w:ascii="Times New Roman" w:hAnsi="Times New Roman" w:cs="Times New Roman"/>
          <w:sz w:val="20"/>
          <w:szCs w:val="20"/>
        </w:rPr>
        <w:t xml:space="preserve"> ceremony was solemn and symboli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 xml:space="preserve">ed a member's full integration into 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community.</w:t>
      </w:r>
    </w:p>
    <w:p w14:paraId="7CFBED43" w14:textId="608BC70D" w:rsidR="00351573" w:rsidRPr="006B727F" w:rsidRDefault="006B727F" w:rsidP="006B727F">
      <w:pPr>
        <w:numPr>
          <w:ilvl w:val="0"/>
          <w:numId w:val="5"/>
        </w:numPr>
        <w:spacing w:after="120" w:line="360" w:lineRule="auto"/>
        <w:jc w:val="both"/>
        <w:rPr>
          <w:rFonts w:ascii="Times New Roman" w:hAnsi="Times New Roman" w:cs="Times New Roman"/>
          <w:sz w:val="20"/>
          <w:szCs w:val="20"/>
        </w:rPr>
      </w:pPr>
      <w:r>
        <w:rPr>
          <w:rFonts w:ascii="Times New Roman" w:hAnsi="Times New Roman" w:cs="Times New Roman"/>
          <w:b/>
          <w:bCs/>
          <w:sz w:val="20"/>
          <w:szCs w:val="20"/>
        </w:rPr>
        <w:t>Akhi</w:t>
      </w:r>
      <w:r w:rsidR="00351573" w:rsidRPr="006B727F">
        <w:rPr>
          <w:rFonts w:ascii="Times New Roman" w:hAnsi="Times New Roman" w:cs="Times New Roman"/>
          <w:b/>
          <w:bCs/>
          <w:sz w:val="20"/>
          <w:szCs w:val="20"/>
        </w:rPr>
        <w:t xml:space="preserve"> Baba and Sheikh:</w:t>
      </w:r>
      <w:r w:rsidR="00351573" w:rsidRPr="006B727F">
        <w:rPr>
          <w:rFonts w:ascii="Times New Roman" w:hAnsi="Times New Roman" w:cs="Times New Roman"/>
          <w:sz w:val="20"/>
          <w:szCs w:val="20"/>
        </w:rPr>
        <w:t xml:space="preserve"> Each local </w:t>
      </w:r>
      <w:r>
        <w:rPr>
          <w:rFonts w:ascii="Times New Roman" w:hAnsi="Times New Roman" w:cs="Times New Roman"/>
          <w:sz w:val="20"/>
          <w:szCs w:val="20"/>
        </w:rPr>
        <w:t>Akhi</w:t>
      </w:r>
      <w:r w:rsidR="00351573" w:rsidRPr="006B727F">
        <w:rPr>
          <w:rFonts w:ascii="Times New Roman" w:hAnsi="Times New Roman" w:cs="Times New Roman"/>
          <w:sz w:val="20"/>
          <w:szCs w:val="20"/>
        </w:rPr>
        <w:t xml:space="preserve"> guild was overseen by a </w:t>
      </w:r>
      <w:r w:rsidR="00351573" w:rsidRPr="006B727F">
        <w:rPr>
          <w:rFonts w:ascii="Times New Roman" w:hAnsi="Times New Roman" w:cs="Times New Roman"/>
          <w:i/>
          <w:iCs/>
          <w:sz w:val="20"/>
          <w:szCs w:val="20"/>
        </w:rPr>
        <w:t>Sheikh</w:t>
      </w:r>
      <w:r w:rsidR="00351573" w:rsidRPr="006B727F">
        <w:rPr>
          <w:rFonts w:ascii="Times New Roman" w:hAnsi="Times New Roman" w:cs="Times New Roman"/>
          <w:sz w:val="20"/>
          <w:szCs w:val="20"/>
        </w:rPr>
        <w:t xml:space="preserve">, also known as an </w:t>
      </w:r>
      <w:r>
        <w:rPr>
          <w:rFonts w:ascii="Times New Roman" w:hAnsi="Times New Roman" w:cs="Times New Roman"/>
          <w:sz w:val="20"/>
          <w:szCs w:val="20"/>
        </w:rPr>
        <w:t>Akhi</w:t>
      </w:r>
      <w:r w:rsidR="00351573" w:rsidRPr="006B727F">
        <w:rPr>
          <w:rFonts w:ascii="Times New Roman" w:hAnsi="Times New Roman" w:cs="Times New Roman"/>
          <w:sz w:val="20"/>
          <w:szCs w:val="20"/>
        </w:rPr>
        <w:t xml:space="preserve"> Baba, who served as a spiritual and organi</w:t>
      </w:r>
      <w:r w:rsidR="00074607" w:rsidRPr="006B727F">
        <w:rPr>
          <w:rFonts w:ascii="Times New Roman" w:hAnsi="Times New Roman" w:cs="Times New Roman"/>
          <w:sz w:val="20"/>
          <w:szCs w:val="20"/>
        </w:rPr>
        <w:t>s</w:t>
      </w:r>
      <w:r w:rsidR="00351573" w:rsidRPr="006B727F">
        <w:rPr>
          <w:rFonts w:ascii="Times New Roman" w:hAnsi="Times New Roman" w:cs="Times New Roman"/>
          <w:sz w:val="20"/>
          <w:szCs w:val="20"/>
        </w:rPr>
        <w:t xml:space="preserve">ational leader. At the highest level, a "Sheikh of Sheikhs" led the entire </w:t>
      </w:r>
      <w:r>
        <w:rPr>
          <w:rFonts w:ascii="Times New Roman" w:hAnsi="Times New Roman" w:cs="Times New Roman"/>
          <w:sz w:val="20"/>
          <w:szCs w:val="20"/>
        </w:rPr>
        <w:t>Akhi</w:t>
      </w:r>
      <w:r w:rsidR="00351573" w:rsidRPr="006B727F">
        <w:rPr>
          <w:rFonts w:ascii="Times New Roman" w:hAnsi="Times New Roman" w:cs="Times New Roman"/>
          <w:sz w:val="20"/>
          <w:szCs w:val="20"/>
        </w:rPr>
        <w:t xml:space="preserve"> organi</w:t>
      </w:r>
      <w:r w:rsidR="00074607" w:rsidRPr="006B727F">
        <w:rPr>
          <w:rFonts w:ascii="Times New Roman" w:hAnsi="Times New Roman" w:cs="Times New Roman"/>
          <w:sz w:val="20"/>
          <w:szCs w:val="20"/>
        </w:rPr>
        <w:t>s</w:t>
      </w:r>
      <w:r w:rsidR="00351573" w:rsidRPr="006B727F">
        <w:rPr>
          <w:rFonts w:ascii="Times New Roman" w:hAnsi="Times New Roman" w:cs="Times New Roman"/>
          <w:sz w:val="20"/>
          <w:szCs w:val="20"/>
        </w:rPr>
        <w:t>ation. </w:t>
      </w:r>
    </w:p>
    <w:p w14:paraId="36D6C2A1" w14:textId="084526E0" w:rsidR="00351573" w:rsidRPr="006B727F" w:rsidRDefault="00351573"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006B3707" w:rsidRPr="006B727F">
        <w:rPr>
          <w:rFonts w:ascii="Times New Roman" w:hAnsi="Times New Roman" w:cs="Times New Roman"/>
          <w:sz w:val="20"/>
          <w:szCs w:val="20"/>
        </w:rPr>
        <w:t xml:space="preserve"> </w:t>
      </w:r>
      <w:r w:rsidRPr="006B727F">
        <w:rPr>
          <w:rFonts w:ascii="Times New Roman" w:hAnsi="Times New Roman" w:cs="Times New Roman"/>
          <w:sz w:val="20"/>
          <w:szCs w:val="20"/>
        </w:rPr>
        <w:t xml:space="preserve">tiered system ensured a high standard of craftsmanship. The requirement for journeymen and masters to pass rigorous exams and produce quality work created a reputation for excellence that benefited both 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guilds and consumers.</w:t>
      </w:r>
      <w:r w:rsidR="00892F76" w:rsidRPr="006B727F">
        <w:rPr>
          <w:rFonts w:ascii="Times New Roman" w:hAnsi="Times New Roman" w:cs="Times New Roman"/>
          <w:sz w:val="20"/>
          <w:szCs w:val="20"/>
        </w:rPr>
        <w:t xml:space="preserve"> </w:t>
      </w:r>
      <w:r w:rsidRPr="006B727F">
        <w:rPr>
          <w:rFonts w:ascii="Times New Roman" w:hAnsi="Times New Roman" w:cs="Times New Roman"/>
          <w:sz w:val="20"/>
          <w:szCs w:val="20"/>
        </w:rPr>
        <w:t>The formal master-apprentice relationship was a highly effective method for preserving and transferring vocational knowledge. This prevented critical skills from being lost and ensured a steady supply of trained artisans for the economy.</w:t>
      </w:r>
      <w:r w:rsidR="00892F76" w:rsidRPr="006B727F">
        <w:rPr>
          <w:rFonts w:ascii="Times New Roman" w:hAnsi="Times New Roman" w:cs="Times New Roman"/>
          <w:sz w:val="20"/>
          <w:szCs w:val="20"/>
        </w:rPr>
        <w:t xml:space="preserve"> </w:t>
      </w:r>
      <w:r w:rsidRPr="006B727F">
        <w:rPr>
          <w:rFonts w:ascii="Times New Roman" w:hAnsi="Times New Roman" w:cs="Times New Roman"/>
          <w:sz w:val="20"/>
          <w:szCs w:val="20"/>
        </w:rPr>
        <w:t xml:space="preserve">By controlling the number of apprentices and masters, 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guilds could regulate production and reduce disruptive market competition. This created a more stable economic environment for members. 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hierarchy was not just a professional ladder but also a social safety net. Membership provided social security, with guilds offering support to sick or injured members, as well as their widows and orphans. This fostered a powerful sense of community and collective identity.</w:t>
      </w:r>
    </w:p>
    <w:p w14:paraId="4EA7AA3F" w14:textId="3CA6DB4D" w:rsidR="00351573" w:rsidRPr="006B727F" w:rsidRDefault="00351573"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The hierarchy was central to the moral education of its members. Each rank was associated with increased responsibility and ethical conduct, promoting principles of honesty, charity, and modesty. This emphasis on virtue strengthened the moral fabric of society. The structure was instrumental in integrating new Turkic immigrants into Anatolian towns, particularly during the 13th</w:t>
      </w:r>
      <w:r w:rsidR="00074607" w:rsidRPr="006B727F">
        <w:rPr>
          <w:rFonts w:ascii="Times New Roman" w:hAnsi="Times New Roman" w:cs="Times New Roman"/>
          <w:sz w:val="20"/>
          <w:szCs w:val="20"/>
        </w:rPr>
        <w:t>-</w:t>
      </w:r>
      <w:r w:rsidRPr="006B727F">
        <w:rPr>
          <w:rFonts w:ascii="Times New Roman" w:hAnsi="Times New Roman" w:cs="Times New Roman"/>
          <w:sz w:val="20"/>
          <w:szCs w:val="20"/>
        </w:rPr>
        <w:t xml:space="preserve">century Mongol invasions.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lodges (</w:t>
      </w:r>
      <w:proofErr w:type="spellStart"/>
      <w:r w:rsidRPr="006B727F">
        <w:rPr>
          <w:rFonts w:ascii="Times New Roman" w:hAnsi="Times New Roman" w:cs="Times New Roman"/>
          <w:i/>
          <w:iCs/>
          <w:sz w:val="20"/>
          <w:szCs w:val="20"/>
        </w:rPr>
        <w:t>zaviye</w:t>
      </w:r>
      <w:proofErr w:type="spellEnd"/>
      <w:r w:rsidRPr="006B727F">
        <w:rPr>
          <w:rFonts w:ascii="Times New Roman" w:hAnsi="Times New Roman" w:cs="Times New Roman"/>
          <w:sz w:val="20"/>
          <w:szCs w:val="20"/>
        </w:rPr>
        <w:t>) provided food, shelter, and vocational training, helping newcomers adapt and find their place in society. </w:t>
      </w:r>
    </w:p>
    <w:p w14:paraId="001C425F" w14:textId="20DB4571" w:rsidR="00351573" w:rsidRPr="006B727F" w:rsidRDefault="00351573"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In periods of political turmoil and weak central government, the highly organi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 xml:space="preserve">ed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structure was able to fill the vacuum of power.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guilds could maintain local order, administer urban affairs, and provide a stable link between the population and rulers.</w:t>
      </w:r>
      <w:r w:rsidR="006B3707" w:rsidRPr="006B727F">
        <w:rPr>
          <w:rFonts w:ascii="Times New Roman" w:hAnsi="Times New Roman" w:cs="Times New Roman"/>
          <w:sz w:val="20"/>
          <w:szCs w:val="20"/>
        </w:rPr>
        <w:t xml:space="preserve"> </w:t>
      </w:r>
      <w:r w:rsidRPr="006B727F">
        <w:rPr>
          <w:rFonts w:ascii="Times New Roman" w:hAnsi="Times New Roman" w:cs="Times New Roman"/>
          <w:sz w:val="20"/>
          <w:szCs w:val="20"/>
        </w:rPr>
        <w:t xml:space="preserve">On several occasions,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guilds had military functions, organi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ing defensive units to protect cities from invasions. These were known as the </w:t>
      </w:r>
      <w:r w:rsidRPr="006B727F">
        <w:rPr>
          <w:rFonts w:ascii="Times New Roman" w:hAnsi="Times New Roman" w:cs="Times New Roman"/>
          <w:i/>
          <w:iCs/>
          <w:sz w:val="20"/>
          <w:szCs w:val="20"/>
        </w:rPr>
        <w:t>Gaziyan-</w:t>
      </w:r>
      <w:proofErr w:type="spellStart"/>
      <w:r w:rsidRPr="006B727F">
        <w:rPr>
          <w:rFonts w:ascii="Times New Roman" w:hAnsi="Times New Roman" w:cs="Times New Roman"/>
          <w:i/>
          <w:iCs/>
          <w:sz w:val="20"/>
          <w:szCs w:val="20"/>
        </w:rPr>
        <w:t>i</w:t>
      </w:r>
      <w:proofErr w:type="spellEnd"/>
      <w:r w:rsidRPr="006B727F">
        <w:rPr>
          <w:rFonts w:ascii="Times New Roman" w:hAnsi="Times New Roman" w:cs="Times New Roman"/>
          <w:i/>
          <w:iCs/>
          <w:sz w:val="20"/>
          <w:szCs w:val="20"/>
        </w:rPr>
        <w:t xml:space="preserve"> Rum</w:t>
      </w:r>
      <w:r w:rsidRPr="006B727F">
        <w:rPr>
          <w:rFonts w:ascii="Times New Roman" w:hAnsi="Times New Roman" w:cs="Times New Roman"/>
          <w:sz w:val="20"/>
          <w:szCs w:val="20"/>
        </w:rPr>
        <w:t> (Male Knights of Anatolia) and the </w:t>
      </w:r>
      <w:proofErr w:type="spellStart"/>
      <w:r w:rsidRPr="006B727F">
        <w:rPr>
          <w:rFonts w:ascii="Times New Roman" w:hAnsi="Times New Roman" w:cs="Times New Roman"/>
          <w:i/>
          <w:iCs/>
          <w:sz w:val="20"/>
          <w:szCs w:val="20"/>
        </w:rPr>
        <w:t>Baciyan-i</w:t>
      </w:r>
      <w:proofErr w:type="spellEnd"/>
      <w:r w:rsidRPr="006B727F">
        <w:rPr>
          <w:rFonts w:ascii="Times New Roman" w:hAnsi="Times New Roman" w:cs="Times New Roman"/>
          <w:i/>
          <w:iCs/>
          <w:sz w:val="20"/>
          <w:szCs w:val="20"/>
        </w:rPr>
        <w:t xml:space="preserve"> Rum</w:t>
      </w:r>
      <w:r w:rsidRPr="006B727F">
        <w:rPr>
          <w:rFonts w:ascii="Times New Roman" w:hAnsi="Times New Roman" w:cs="Times New Roman"/>
          <w:sz w:val="20"/>
          <w:szCs w:val="20"/>
        </w:rPr>
        <w:t> (Female Knights of Anatolia).</w:t>
      </w:r>
    </w:p>
    <w:p w14:paraId="33DB9DE9" w14:textId="054185C0" w:rsidR="00774D83" w:rsidRPr="006B727F" w:rsidRDefault="005629AF" w:rsidP="006B727F">
      <w:pPr>
        <w:spacing w:after="120" w:line="360" w:lineRule="auto"/>
        <w:jc w:val="both"/>
        <w:rPr>
          <w:rFonts w:ascii="Times New Roman" w:hAnsi="Times New Roman" w:cs="Times New Roman"/>
          <w:sz w:val="20"/>
          <w:szCs w:val="20"/>
          <w:lang w:val="en-US"/>
        </w:rPr>
      </w:pPr>
      <w:r w:rsidRPr="006B727F">
        <w:rPr>
          <w:rFonts w:ascii="Times New Roman" w:hAnsi="Times New Roman" w:cs="Times New Roman"/>
          <w:sz w:val="20"/>
          <w:szCs w:val="20"/>
          <w:lang w:val="en-US"/>
        </w:rPr>
        <w:t xml:space="preserve"> </w:t>
      </w:r>
      <w:r w:rsidR="006B727F">
        <w:rPr>
          <w:rFonts w:ascii="Times New Roman" w:hAnsi="Times New Roman" w:cs="Times New Roman"/>
          <w:b/>
          <w:bCs/>
          <w:sz w:val="20"/>
          <w:szCs w:val="20"/>
        </w:rPr>
        <w:t>Akhi</w:t>
      </w:r>
      <w:r w:rsidR="00892F76" w:rsidRPr="006B727F">
        <w:rPr>
          <w:rFonts w:ascii="Times New Roman" w:hAnsi="Times New Roman" w:cs="Times New Roman"/>
          <w:b/>
          <w:bCs/>
          <w:sz w:val="20"/>
          <w:szCs w:val="20"/>
        </w:rPr>
        <w:t xml:space="preserve"> Guild </w:t>
      </w:r>
      <w:r w:rsidR="003155AD" w:rsidRPr="006B727F">
        <w:rPr>
          <w:rFonts w:ascii="Times New Roman" w:hAnsi="Times New Roman" w:cs="Times New Roman"/>
          <w:b/>
          <w:bCs/>
          <w:sz w:val="20"/>
          <w:szCs w:val="20"/>
        </w:rPr>
        <w:t xml:space="preserve">and </w:t>
      </w:r>
      <w:r w:rsidR="00074607" w:rsidRPr="006B727F">
        <w:rPr>
          <w:rFonts w:ascii="Times New Roman" w:hAnsi="Times New Roman" w:cs="Times New Roman"/>
          <w:b/>
          <w:bCs/>
          <w:sz w:val="20"/>
          <w:szCs w:val="20"/>
        </w:rPr>
        <w:t>its</w:t>
      </w:r>
      <w:r w:rsidR="003155AD" w:rsidRPr="006B727F">
        <w:rPr>
          <w:rFonts w:ascii="Times New Roman" w:hAnsi="Times New Roman" w:cs="Times New Roman"/>
          <w:b/>
          <w:bCs/>
          <w:sz w:val="20"/>
          <w:szCs w:val="20"/>
        </w:rPr>
        <w:t xml:space="preserve"> Merged Identity</w:t>
      </w:r>
      <w:r w:rsidR="003B3454" w:rsidRPr="006B727F">
        <w:rPr>
          <w:rFonts w:ascii="Times New Roman" w:hAnsi="Times New Roman" w:cs="Times New Roman"/>
          <w:b/>
          <w:bCs/>
          <w:sz w:val="20"/>
          <w:szCs w:val="20"/>
        </w:rPr>
        <w:t xml:space="preserve"> under Ottoman Rule</w:t>
      </w:r>
    </w:p>
    <w:p w14:paraId="09BAC614" w14:textId="3B8686E2" w:rsidR="00892F76" w:rsidRPr="006B727F" w:rsidRDefault="00892F76" w:rsidP="006B727F">
      <w:pPr>
        <w:spacing w:after="120" w:line="360" w:lineRule="auto"/>
        <w:jc w:val="both"/>
        <w:rPr>
          <w:rFonts w:ascii="Times New Roman" w:hAnsi="Times New Roman" w:cs="Times New Roman"/>
          <w:sz w:val="20"/>
          <w:szCs w:val="20"/>
          <w:lang w:val="en-US"/>
        </w:rPr>
      </w:pPr>
      <w:r w:rsidRPr="006B727F">
        <w:rPr>
          <w:rFonts w:ascii="Times New Roman" w:hAnsi="Times New Roman" w:cs="Times New Roman"/>
          <w:sz w:val="20"/>
          <w:szCs w:val="20"/>
          <w:lang w:val="en-US"/>
        </w:rPr>
        <w:t xml:space="preserve">The </w:t>
      </w:r>
      <w:r w:rsidR="006B727F">
        <w:rPr>
          <w:rFonts w:ascii="Times New Roman" w:hAnsi="Times New Roman" w:cs="Times New Roman"/>
          <w:sz w:val="20"/>
          <w:szCs w:val="20"/>
          <w:lang w:val="en-US"/>
        </w:rPr>
        <w:t>Akhi</w:t>
      </w:r>
      <w:r w:rsidRPr="006B727F">
        <w:rPr>
          <w:rFonts w:ascii="Times New Roman" w:hAnsi="Times New Roman" w:cs="Times New Roman"/>
          <w:sz w:val="20"/>
          <w:szCs w:val="20"/>
          <w:lang w:val="en-US"/>
        </w:rPr>
        <w:t xml:space="preserve"> Dai emerged </w:t>
      </w:r>
      <w:r w:rsidR="003B3454" w:rsidRPr="006B727F">
        <w:rPr>
          <w:rFonts w:ascii="Times New Roman" w:hAnsi="Times New Roman" w:cs="Times New Roman"/>
          <w:sz w:val="20"/>
          <w:szCs w:val="20"/>
          <w:lang w:val="en-US"/>
        </w:rPr>
        <w:t>because of</w:t>
      </w:r>
      <w:r w:rsidR="003155AD" w:rsidRPr="006B727F">
        <w:rPr>
          <w:rFonts w:ascii="Times New Roman" w:hAnsi="Times New Roman" w:cs="Times New Roman"/>
          <w:sz w:val="20"/>
          <w:szCs w:val="20"/>
          <w:lang w:val="en-US"/>
        </w:rPr>
        <w:t xml:space="preserve"> the Turk response to the declining central power of the </w:t>
      </w:r>
      <w:r w:rsidR="006B3707" w:rsidRPr="006B727F">
        <w:rPr>
          <w:rFonts w:ascii="Times New Roman" w:hAnsi="Times New Roman" w:cs="Times New Roman"/>
          <w:sz w:val="20"/>
          <w:szCs w:val="20"/>
          <w:lang w:val="en-US"/>
        </w:rPr>
        <w:t>Seljuk</w:t>
      </w:r>
      <w:r w:rsidR="003155AD" w:rsidRPr="006B727F">
        <w:rPr>
          <w:rFonts w:ascii="Times New Roman" w:hAnsi="Times New Roman" w:cs="Times New Roman"/>
          <w:sz w:val="20"/>
          <w:szCs w:val="20"/>
          <w:lang w:val="en-US"/>
        </w:rPr>
        <w:t xml:space="preserve"> sultans in the face of Mongol invasion. The </w:t>
      </w:r>
      <w:r w:rsidR="006B727F">
        <w:rPr>
          <w:rFonts w:ascii="Times New Roman" w:hAnsi="Times New Roman" w:cs="Times New Roman"/>
          <w:sz w:val="20"/>
          <w:szCs w:val="20"/>
          <w:lang w:val="en-US"/>
        </w:rPr>
        <w:t>Akhi</w:t>
      </w:r>
      <w:r w:rsidR="003155AD" w:rsidRPr="006B727F">
        <w:rPr>
          <w:rFonts w:ascii="Times New Roman" w:hAnsi="Times New Roman" w:cs="Times New Roman"/>
          <w:sz w:val="20"/>
          <w:szCs w:val="20"/>
          <w:lang w:val="en-US"/>
        </w:rPr>
        <w:t xml:space="preserve"> Dai helped </w:t>
      </w:r>
      <w:proofErr w:type="spellStart"/>
      <w:r w:rsidR="003155AD" w:rsidRPr="006B727F">
        <w:rPr>
          <w:rFonts w:ascii="Times New Roman" w:hAnsi="Times New Roman" w:cs="Times New Roman"/>
          <w:sz w:val="20"/>
          <w:szCs w:val="20"/>
          <w:lang w:val="en-US"/>
        </w:rPr>
        <w:t>stabili</w:t>
      </w:r>
      <w:r w:rsidR="00074607" w:rsidRPr="006B727F">
        <w:rPr>
          <w:rFonts w:ascii="Times New Roman" w:hAnsi="Times New Roman" w:cs="Times New Roman"/>
          <w:sz w:val="20"/>
          <w:szCs w:val="20"/>
          <w:lang w:val="en-US"/>
        </w:rPr>
        <w:t>s</w:t>
      </w:r>
      <w:r w:rsidR="003155AD" w:rsidRPr="006B727F">
        <w:rPr>
          <w:rFonts w:ascii="Times New Roman" w:hAnsi="Times New Roman" w:cs="Times New Roman"/>
          <w:sz w:val="20"/>
          <w:szCs w:val="20"/>
          <w:lang w:val="en-US"/>
        </w:rPr>
        <w:t>e</w:t>
      </w:r>
      <w:proofErr w:type="spellEnd"/>
      <w:r w:rsidR="003155AD" w:rsidRPr="006B727F">
        <w:rPr>
          <w:rFonts w:ascii="Times New Roman" w:hAnsi="Times New Roman" w:cs="Times New Roman"/>
          <w:sz w:val="20"/>
          <w:szCs w:val="20"/>
          <w:lang w:val="en-US"/>
        </w:rPr>
        <w:t xml:space="preserve"> and unite the Turkic tribes into a cohesive social fabric based on the Turkic identity and the moral principles of Islam. The European Guilds were a response of the masses to the oppressive feudal system in Europe. The European ruling class</w:t>
      </w:r>
      <w:r w:rsidR="00074607" w:rsidRPr="006B727F">
        <w:rPr>
          <w:rFonts w:ascii="Times New Roman" w:hAnsi="Times New Roman" w:cs="Times New Roman"/>
          <w:sz w:val="20"/>
          <w:szCs w:val="20"/>
          <w:lang w:val="en-US"/>
        </w:rPr>
        <w:t>,</w:t>
      </w:r>
      <w:r w:rsidR="003155AD" w:rsidRPr="006B727F">
        <w:rPr>
          <w:rFonts w:ascii="Times New Roman" w:hAnsi="Times New Roman" w:cs="Times New Roman"/>
          <w:sz w:val="20"/>
          <w:szCs w:val="20"/>
          <w:lang w:val="en-US"/>
        </w:rPr>
        <w:t xml:space="preserve"> along with the clergy of the Roman Church</w:t>
      </w:r>
      <w:r w:rsidR="00074607" w:rsidRPr="006B727F">
        <w:rPr>
          <w:rFonts w:ascii="Times New Roman" w:hAnsi="Times New Roman" w:cs="Times New Roman"/>
          <w:sz w:val="20"/>
          <w:szCs w:val="20"/>
          <w:lang w:val="en-US"/>
        </w:rPr>
        <w:t>,</w:t>
      </w:r>
      <w:r w:rsidR="003155AD" w:rsidRPr="006B727F">
        <w:rPr>
          <w:rFonts w:ascii="Times New Roman" w:hAnsi="Times New Roman" w:cs="Times New Roman"/>
          <w:sz w:val="20"/>
          <w:szCs w:val="20"/>
          <w:lang w:val="en-US"/>
        </w:rPr>
        <w:t xml:space="preserve"> oppressed the masses while enjoying the fruits of their </w:t>
      </w:r>
      <w:proofErr w:type="spellStart"/>
      <w:r w:rsidR="003155AD" w:rsidRPr="006B727F">
        <w:rPr>
          <w:rFonts w:ascii="Times New Roman" w:hAnsi="Times New Roman" w:cs="Times New Roman"/>
          <w:sz w:val="20"/>
          <w:szCs w:val="20"/>
          <w:lang w:val="en-US"/>
        </w:rPr>
        <w:t>labour</w:t>
      </w:r>
      <w:proofErr w:type="spellEnd"/>
      <w:r w:rsidR="003155AD" w:rsidRPr="006B727F">
        <w:rPr>
          <w:rFonts w:ascii="Times New Roman" w:hAnsi="Times New Roman" w:cs="Times New Roman"/>
          <w:sz w:val="20"/>
          <w:szCs w:val="20"/>
          <w:lang w:val="en-US"/>
        </w:rPr>
        <w:t xml:space="preserve"> </w:t>
      </w:r>
      <w:r w:rsidR="003155AD" w:rsidRPr="006B727F">
        <w:rPr>
          <w:rFonts w:ascii="Times New Roman" w:hAnsi="Times New Roman" w:cs="Times New Roman"/>
          <w:sz w:val="20"/>
          <w:szCs w:val="20"/>
          <w:lang w:val="en-US"/>
        </w:rPr>
        <w:fldChar w:fldCharType="begin"/>
      </w:r>
      <w:r w:rsidR="003155AD" w:rsidRPr="006B727F">
        <w:rPr>
          <w:rFonts w:ascii="Times New Roman" w:hAnsi="Times New Roman" w:cs="Times New Roman"/>
          <w:sz w:val="20"/>
          <w:szCs w:val="20"/>
          <w:lang w:val="en-US"/>
        </w:rPr>
        <w:instrText xml:space="preserve"> ADDIN ZOTERO_ITEM CSL_CITATION {"citationID":"05QcUlbc","properties":{"formattedCitation":"(Gustafsson 1987)","plainCitation":"(Gustafsson 1987)","noteIndex":0},"citationItems":[{"id":416,"uris":["http://zotero.org/users/local/5qWNb8XT/items/9YB34FNH"],"itemData":{"id":416,"type":"article-journal","container-title":"Scandinavian economic history review","issue":"1","note":"ISBN: 0358-5522\npublisher: Taylor &amp; Francis","page":"1-40","title":"The rise and economic behaviour of medieval craft guilds an economic-theoretical interpretation","volume":"35","author":[{"family":"Gustafsson","given":"Bo"}],"issued":{"date-parts":[["1987"]]}}}],"schema":"https://github.com/citation-style-language/schema/raw/master/csl-citation.json"} </w:instrText>
      </w:r>
      <w:r w:rsidR="003155AD" w:rsidRPr="006B727F">
        <w:rPr>
          <w:rFonts w:ascii="Times New Roman" w:hAnsi="Times New Roman" w:cs="Times New Roman"/>
          <w:sz w:val="20"/>
          <w:szCs w:val="20"/>
          <w:lang w:val="en-US"/>
        </w:rPr>
        <w:fldChar w:fldCharType="separate"/>
      </w:r>
      <w:r w:rsidR="003155AD" w:rsidRPr="006B727F">
        <w:rPr>
          <w:rFonts w:ascii="Times New Roman" w:hAnsi="Times New Roman" w:cs="Times New Roman"/>
          <w:sz w:val="20"/>
          <w:szCs w:val="20"/>
        </w:rPr>
        <w:t>(Gustafsson 1987)</w:t>
      </w:r>
      <w:r w:rsidR="003155AD" w:rsidRPr="006B727F">
        <w:rPr>
          <w:rFonts w:ascii="Times New Roman" w:hAnsi="Times New Roman" w:cs="Times New Roman"/>
          <w:sz w:val="20"/>
          <w:szCs w:val="20"/>
          <w:lang w:val="en-US"/>
        </w:rPr>
        <w:fldChar w:fldCharType="end"/>
      </w:r>
      <w:r w:rsidR="003155AD" w:rsidRPr="006B727F">
        <w:rPr>
          <w:rFonts w:ascii="Times New Roman" w:hAnsi="Times New Roman" w:cs="Times New Roman"/>
          <w:sz w:val="20"/>
          <w:szCs w:val="20"/>
          <w:lang w:val="en-US"/>
        </w:rPr>
        <w:t xml:space="preserve">. </w:t>
      </w:r>
    </w:p>
    <w:p w14:paraId="3AEA5C78" w14:textId="4530D1DE" w:rsidR="00723DB1" w:rsidRPr="006B727F" w:rsidRDefault="003155AD"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lang w:val="en-US"/>
        </w:rPr>
        <w:lastRenderedPageBreak/>
        <w:t xml:space="preserve">Scholars have argued that the </w:t>
      </w:r>
      <w:r w:rsidR="006B727F">
        <w:rPr>
          <w:rFonts w:ascii="Times New Roman" w:hAnsi="Times New Roman" w:cs="Times New Roman"/>
          <w:sz w:val="20"/>
          <w:szCs w:val="20"/>
          <w:lang w:val="en-US"/>
        </w:rPr>
        <w:t>Akhi</w:t>
      </w:r>
      <w:r w:rsidRPr="006B727F">
        <w:rPr>
          <w:rFonts w:ascii="Times New Roman" w:hAnsi="Times New Roman" w:cs="Times New Roman"/>
          <w:sz w:val="20"/>
          <w:szCs w:val="20"/>
          <w:lang w:val="en-US"/>
        </w:rPr>
        <w:t xml:space="preserve"> guild slowly merged with the Ottoman guilds as the state power </w:t>
      </w:r>
      <w:proofErr w:type="spellStart"/>
      <w:r w:rsidRPr="006B727F">
        <w:rPr>
          <w:rFonts w:ascii="Times New Roman" w:hAnsi="Times New Roman" w:cs="Times New Roman"/>
          <w:sz w:val="20"/>
          <w:szCs w:val="20"/>
          <w:lang w:val="en-US"/>
        </w:rPr>
        <w:t>centrali</w:t>
      </w:r>
      <w:r w:rsidR="00074607" w:rsidRPr="006B727F">
        <w:rPr>
          <w:rFonts w:ascii="Times New Roman" w:hAnsi="Times New Roman" w:cs="Times New Roman"/>
          <w:sz w:val="20"/>
          <w:szCs w:val="20"/>
          <w:lang w:val="en-US"/>
        </w:rPr>
        <w:t>s</w:t>
      </w:r>
      <w:r w:rsidRPr="006B727F">
        <w:rPr>
          <w:rFonts w:ascii="Times New Roman" w:hAnsi="Times New Roman" w:cs="Times New Roman"/>
          <w:sz w:val="20"/>
          <w:szCs w:val="20"/>
          <w:lang w:val="en-US"/>
        </w:rPr>
        <w:t>ed</w:t>
      </w:r>
      <w:proofErr w:type="spellEnd"/>
      <w:r w:rsidRPr="006B727F">
        <w:rPr>
          <w:rFonts w:ascii="Times New Roman" w:hAnsi="Times New Roman" w:cs="Times New Roman"/>
          <w:sz w:val="20"/>
          <w:szCs w:val="20"/>
          <w:lang w:val="en-US"/>
        </w:rPr>
        <w:t xml:space="preserve"> and strengthened towards socio-economic stability </w:t>
      </w:r>
      <w:r w:rsidR="00723DB1" w:rsidRPr="006B727F">
        <w:rPr>
          <w:rFonts w:ascii="Times New Roman" w:hAnsi="Times New Roman" w:cs="Times New Roman"/>
          <w:sz w:val="20"/>
          <w:szCs w:val="20"/>
          <w:lang w:val="en-US"/>
        </w:rPr>
        <w:fldChar w:fldCharType="begin"/>
      </w:r>
      <w:r w:rsidR="00723DB1" w:rsidRPr="006B727F">
        <w:rPr>
          <w:rFonts w:ascii="Times New Roman" w:hAnsi="Times New Roman" w:cs="Times New Roman"/>
          <w:sz w:val="20"/>
          <w:szCs w:val="20"/>
          <w:lang w:val="en-US"/>
        </w:rPr>
        <w:instrText xml:space="preserve"> ADDIN ZOTERO_ITEM CSL_CITATION {"citationID":"XN4BtgZV","properties":{"formattedCitation":"(Faroqhi 2005)","plainCitation":"(Faroqhi 2005)","noteIndex":0},"citationItems":[{"id":417,"uris":["http://zotero.org/users/local/5qWNb8XT/items/RJJPZM3C"],"itemData":{"id":417,"type":"article-journal","container-title":"Crafts and Craftsmen of the Middle East: Fashioning the Individual in the Muslim Mediterranean, edited by Suraiya Faroqhi. and Randi Deguilhem","page":"3-40","title":"Understanding Ottoman Guilds","author":[{"family":"Faroqhi","given":"Suraiya"}],"issued":{"date-parts":[["2005"]]}}}],"schema":"https://github.com/citation-style-language/schema/raw/master/csl-citation.json"} </w:instrText>
      </w:r>
      <w:r w:rsidR="00723DB1" w:rsidRPr="006B727F">
        <w:rPr>
          <w:rFonts w:ascii="Times New Roman" w:hAnsi="Times New Roman" w:cs="Times New Roman"/>
          <w:sz w:val="20"/>
          <w:szCs w:val="20"/>
          <w:lang w:val="en-US"/>
        </w:rPr>
        <w:fldChar w:fldCharType="separate"/>
      </w:r>
      <w:r w:rsidR="00723DB1" w:rsidRPr="006B727F">
        <w:rPr>
          <w:rFonts w:ascii="Times New Roman" w:hAnsi="Times New Roman" w:cs="Times New Roman"/>
          <w:sz w:val="20"/>
          <w:szCs w:val="20"/>
        </w:rPr>
        <w:t>(Faroqhi 2005)</w:t>
      </w:r>
      <w:r w:rsidR="00723DB1" w:rsidRPr="006B727F">
        <w:rPr>
          <w:rFonts w:ascii="Times New Roman" w:hAnsi="Times New Roman" w:cs="Times New Roman"/>
          <w:sz w:val="20"/>
          <w:szCs w:val="20"/>
          <w:lang w:val="en-US"/>
        </w:rPr>
        <w:fldChar w:fldCharType="end"/>
      </w:r>
      <w:r w:rsidRPr="006B727F">
        <w:rPr>
          <w:rFonts w:ascii="Times New Roman" w:hAnsi="Times New Roman" w:cs="Times New Roman"/>
          <w:sz w:val="20"/>
          <w:szCs w:val="20"/>
          <w:lang w:val="en-US"/>
        </w:rPr>
        <w:t xml:space="preserve">. </w:t>
      </w:r>
      <w:r w:rsidR="00723DB1" w:rsidRPr="006B727F">
        <w:rPr>
          <w:rFonts w:ascii="Times New Roman" w:hAnsi="Times New Roman" w:cs="Times New Roman"/>
          <w:sz w:val="20"/>
          <w:szCs w:val="20"/>
        </w:rPr>
        <w:t xml:space="preserve">There is also evidence of the </w:t>
      </w:r>
      <w:r w:rsidR="006B727F">
        <w:rPr>
          <w:rFonts w:ascii="Times New Roman" w:hAnsi="Times New Roman" w:cs="Times New Roman"/>
          <w:sz w:val="20"/>
          <w:szCs w:val="20"/>
        </w:rPr>
        <w:t>Akhi</w:t>
      </w:r>
      <w:r w:rsidR="00723DB1" w:rsidRPr="006B727F">
        <w:rPr>
          <w:rFonts w:ascii="Times New Roman" w:hAnsi="Times New Roman" w:cs="Times New Roman"/>
          <w:sz w:val="20"/>
          <w:szCs w:val="20"/>
        </w:rPr>
        <w:t xml:space="preserve"> guilds not merging with the Ottoman guilds as a singular historic event </w:t>
      </w:r>
      <w:r w:rsidR="00723DB1" w:rsidRPr="006B727F">
        <w:rPr>
          <w:rFonts w:ascii="Times New Roman" w:hAnsi="Times New Roman" w:cs="Times New Roman"/>
          <w:sz w:val="20"/>
          <w:szCs w:val="20"/>
        </w:rPr>
        <w:fldChar w:fldCharType="begin"/>
      </w:r>
      <w:r w:rsidR="00723DB1" w:rsidRPr="006B727F">
        <w:rPr>
          <w:rFonts w:ascii="Times New Roman" w:hAnsi="Times New Roman" w:cs="Times New Roman"/>
          <w:sz w:val="20"/>
          <w:szCs w:val="20"/>
        </w:rPr>
        <w:instrText xml:space="preserve"> ADDIN ZOTERO_ITEM CSL_CITATION {"citationID":"ZWBymybO","properties":{"formattedCitation":"(G\\uc0\\u246{}ksel and Avc\\uc0\\u305{} 2023)","plainCitation":"(Göksel and Avcı 2023)","noteIndex":0},"citationItems":[{"id":418,"uris":["http://zotero.org/users/local/5qWNb8XT/items/SSAK4QN7"],"itemData":{"id":418,"type":"article-journal","container-title":"Uluslararası Anadolu Sosyal Bilimler Dergisi","issue":"1","note":"ISBN: 2619-9475\npublisher: Yusuf ARSLAN","page":"136-150","title":"THE DYNAMICS OF ECONOMIC STRUCTURE IN THE POLITICAL AND SOCIAL SYSTEMS OF THE OTTOMAN STATE: THE EXAMPLE OF AHİLİK (CONFRATERNITY) AND GUILDS","volume":"7","author":[{"family":"Göksel","given":"Oğuzhan"},{"family":"Avcı","given":"Müjdat"}],"issued":{"date-parts":[["2023"]]}}}],"schema":"https://github.com/citation-style-language/schema/raw/master/csl-citation.json"} </w:instrText>
      </w:r>
      <w:r w:rsidR="00723DB1" w:rsidRPr="006B727F">
        <w:rPr>
          <w:rFonts w:ascii="Times New Roman" w:hAnsi="Times New Roman" w:cs="Times New Roman"/>
          <w:sz w:val="20"/>
          <w:szCs w:val="20"/>
        </w:rPr>
        <w:fldChar w:fldCharType="separate"/>
      </w:r>
      <w:r w:rsidR="00723DB1" w:rsidRPr="006B727F">
        <w:rPr>
          <w:rFonts w:ascii="Times New Roman" w:hAnsi="Times New Roman" w:cs="Times New Roman"/>
          <w:kern w:val="0"/>
          <w:sz w:val="20"/>
          <w:szCs w:val="20"/>
        </w:rPr>
        <w:t>(Göksel and Avcı 2023)</w:t>
      </w:r>
      <w:r w:rsidR="00723DB1" w:rsidRPr="006B727F">
        <w:rPr>
          <w:rFonts w:ascii="Times New Roman" w:hAnsi="Times New Roman" w:cs="Times New Roman"/>
          <w:sz w:val="20"/>
          <w:szCs w:val="20"/>
        </w:rPr>
        <w:fldChar w:fldCharType="end"/>
      </w:r>
      <w:r w:rsidR="00723DB1" w:rsidRPr="006B727F">
        <w:rPr>
          <w:rFonts w:ascii="Times New Roman" w:hAnsi="Times New Roman" w:cs="Times New Roman"/>
          <w:sz w:val="20"/>
          <w:szCs w:val="20"/>
        </w:rPr>
        <w:t xml:space="preserve">. It has been argued that the </w:t>
      </w:r>
      <w:r w:rsidR="006B727F">
        <w:rPr>
          <w:rFonts w:ascii="Times New Roman" w:hAnsi="Times New Roman" w:cs="Times New Roman"/>
          <w:sz w:val="20"/>
          <w:szCs w:val="20"/>
        </w:rPr>
        <w:t>Akhi</w:t>
      </w:r>
      <w:r w:rsidR="00723DB1" w:rsidRPr="006B727F">
        <w:rPr>
          <w:rFonts w:ascii="Times New Roman" w:hAnsi="Times New Roman" w:cs="Times New Roman"/>
          <w:sz w:val="20"/>
          <w:szCs w:val="20"/>
        </w:rPr>
        <w:t xml:space="preserve"> Guild w</w:t>
      </w:r>
      <w:r w:rsidR="00074607" w:rsidRPr="006B727F">
        <w:rPr>
          <w:rFonts w:ascii="Times New Roman" w:hAnsi="Times New Roman" w:cs="Times New Roman"/>
          <w:sz w:val="20"/>
          <w:szCs w:val="20"/>
        </w:rPr>
        <w:t>as</w:t>
      </w:r>
      <w:r w:rsidR="00723DB1" w:rsidRPr="006B727F">
        <w:rPr>
          <w:rFonts w:ascii="Times New Roman" w:hAnsi="Times New Roman" w:cs="Times New Roman"/>
          <w:sz w:val="20"/>
          <w:szCs w:val="20"/>
        </w:rPr>
        <w:t xml:space="preserve"> absorbed and gradually </w:t>
      </w:r>
      <w:r w:rsidR="00074607" w:rsidRPr="006B727F">
        <w:rPr>
          <w:rFonts w:ascii="Times New Roman" w:hAnsi="Times New Roman" w:cs="Times New Roman"/>
          <w:sz w:val="20"/>
          <w:szCs w:val="20"/>
        </w:rPr>
        <w:t xml:space="preserve">integrated </w:t>
      </w:r>
      <w:r w:rsidR="00723DB1" w:rsidRPr="006B727F">
        <w:rPr>
          <w:rFonts w:ascii="Times New Roman" w:hAnsi="Times New Roman" w:cs="Times New Roman"/>
          <w:sz w:val="20"/>
          <w:szCs w:val="20"/>
        </w:rPr>
        <w:t>into the Ottoman guild system, known as </w:t>
      </w:r>
      <w:proofErr w:type="spellStart"/>
      <w:r w:rsidR="00723DB1" w:rsidRPr="006B727F">
        <w:rPr>
          <w:rFonts w:ascii="Times New Roman" w:hAnsi="Times New Roman" w:cs="Times New Roman"/>
          <w:i/>
          <w:iCs/>
          <w:sz w:val="20"/>
          <w:szCs w:val="20"/>
        </w:rPr>
        <w:t>lonca</w:t>
      </w:r>
      <w:proofErr w:type="spellEnd"/>
      <w:r w:rsidR="00723DB1" w:rsidRPr="006B727F">
        <w:rPr>
          <w:rFonts w:ascii="Times New Roman" w:hAnsi="Times New Roman" w:cs="Times New Roman"/>
          <w:sz w:val="20"/>
          <w:szCs w:val="20"/>
        </w:rPr>
        <w:t xml:space="preserve"> </w:t>
      </w:r>
      <w:r w:rsidR="00723DB1" w:rsidRPr="006B727F">
        <w:rPr>
          <w:rFonts w:ascii="Times New Roman" w:hAnsi="Times New Roman" w:cs="Times New Roman"/>
          <w:sz w:val="20"/>
          <w:szCs w:val="20"/>
        </w:rPr>
        <w:fldChar w:fldCharType="begin"/>
      </w:r>
      <w:r w:rsidR="00723DB1" w:rsidRPr="006B727F">
        <w:rPr>
          <w:rFonts w:ascii="Times New Roman" w:hAnsi="Times New Roman" w:cs="Times New Roman"/>
          <w:sz w:val="20"/>
          <w:szCs w:val="20"/>
        </w:rPr>
        <w:instrText xml:space="preserve"> ADDIN ZOTERO_ITEM CSL_CITATION {"citationID":"6x3KGSNB","properties":{"formattedCitation":"(\\uc0\\u214{}zbirecikli, n.d.)","plainCitation":"(Özbirecikli, n.d.)","noteIndex":0},"citationItems":[{"id":419,"uris":["http://zotero.org/users/local/5qWNb8XT/items/YG697VZA"],"itemData":{"id":419,"type":"article-journal","title":"Özbirecikli, M., &amp; Şenol, E.(2010). The three institutions which created the socioeconomic structure of Turkish private entrepreneurs between the 13th and 19th centuries: Akhism, the Lonca System and the Gedik System. 2nd Balkans and Middle East Countries Conference on Auditing and Accounting History. İstanbul.","author":[{"family":"Özbirecikli","given":"Mehmet"}]}}],"schema":"https://github.com/citation-style-language/schema/raw/master/csl-citation.json"} </w:instrText>
      </w:r>
      <w:r w:rsidR="00723DB1" w:rsidRPr="006B727F">
        <w:rPr>
          <w:rFonts w:ascii="Times New Roman" w:hAnsi="Times New Roman" w:cs="Times New Roman"/>
          <w:sz w:val="20"/>
          <w:szCs w:val="20"/>
        </w:rPr>
        <w:fldChar w:fldCharType="separate"/>
      </w:r>
      <w:r w:rsidR="00723DB1" w:rsidRPr="006B727F">
        <w:rPr>
          <w:rFonts w:ascii="Times New Roman" w:hAnsi="Times New Roman" w:cs="Times New Roman"/>
          <w:kern w:val="0"/>
          <w:sz w:val="20"/>
          <w:szCs w:val="20"/>
        </w:rPr>
        <w:t>(</w:t>
      </w:r>
      <w:proofErr w:type="spellStart"/>
      <w:r w:rsidR="00723DB1" w:rsidRPr="006B727F">
        <w:rPr>
          <w:rFonts w:ascii="Times New Roman" w:hAnsi="Times New Roman" w:cs="Times New Roman"/>
          <w:kern w:val="0"/>
          <w:sz w:val="20"/>
          <w:szCs w:val="20"/>
        </w:rPr>
        <w:t>Özbirecikli</w:t>
      </w:r>
      <w:proofErr w:type="spellEnd"/>
      <w:r w:rsidR="00723DB1" w:rsidRPr="006B727F">
        <w:rPr>
          <w:rFonts w:ascii="Times New Roman" w:hAnsi="Times New Roman" w:cs="Times New Roman"/>
          <w:kern w:val="0"/>
          <w:sz w:val="20"/>
          <w:szCs w:val="20"/>
        </w:rPr>
        <w:t>, 2010)</w:t>
      </w:r>
      <w:r w:rsidR="00723DB1" w:rsidRPr="006B727F">
        <w:rPr>
          <w:rFonts w:ascii="Times New Roman" w:hAnsi="Times New Roman" w:cs="Times New Roman"/>
          <w:sz w:val="20"/>
          <w:szCs w:val="20"/>
        </w:rPr>
        <w:fldChar w:fldCharType="end"/>
      </w:r>
      <w:r w:rsidR="00723DB1" w:rsidRPr="006B727F">
        <w:rPr>
          <w:rFonts w:ascii="Times New Roman" w:hAnsi="Times New Roman" w:cs="Times New Roman"/>
          <w:i/>
          <w:iCs/>
          <w:sz w:val="20"/>
          <w:szCs w:val="20"/>
        </w:rPr>
        <w:t>.</w:t>
      </w:r>
      <w:r w:rsidR="00074607" w:rsidRPr="006B727F">
        <w:rPr>
          <w:rFonts w:ascii="Times New Roman" w:hAnsi="Times New Roman" w:cs="Times New Roman"/>
          <w:i/>
          <w:iCs/>
          <w:sz w:val="20"/>
          <w:szCs w:val="20"/>
        </w:rPr>
        <w:t xml:space="preserve"> </w:t>
      </w:r>
      <w:r w:rsidR="00723DB1" w:rsidRPr="006B727F">
        <w:rPr>
          <w:rFonts w:ascii="Times New Roman" w:hAnsi="Times New Roman" w:cs="Times New Roman"/>
          <w:sz w:val="20"/>
          <w:szCs w:val="20"/>
        </w:rPr>
        <w:t>The Ottoman state strategically utili</w:t>
      </w:r>
      <w:r w:rsidR="00074607" w:rsidRPr="006B727F">
        <w:rPr>
          <w:rFonts w:ascii="Times New Roman" w:hAnsi="Times New Roman" w:cs="Times New Roman"/>
          <w:sz w:val="20"/>
          <w:szCs w:val="20"/>
        </w:rPr>
        <w:t>s</w:t>
      </w:r>
      <w:r w:rsidR="00723DB1" w:rsidRPr="006B727F">
        <w:rPr>
          <w:rFonts w:ascii="Times New Roman" w:hAnsi="Times New Roman" w:cs="Times New Roman"/>
          <w:sz w:val="20"/>
          <w:szCs w:val="20"/>
        </w:rPr>
        <w:t xml:space="preserve">ed the existing </w:t>
      </w:r>
      <w:r w:rsidR="006B727F">
        <w:rPr>
          <w:rFonts w:ascii="Times New Roman" w:hAnsi="Times New Roman" w:cs="Times New Roman"/>
          <w:sz w:val="20"/>
          <w:szCs w:val="20"/>
        </w:rPr>
        <w:t>Akhi</w:t>
      </w:r>
      <w:r w:rsidR="00723DB1" w:rsidRPr="006B727F">
        <w:rPr>
          <w:rFonts w:ascii="Times New Roman" w:hAnsi="Times New Roman" w:cs="Times New Roman"/>
          <w:sz w:val="20"/>
          <w:szCs w:val="20"/>
        </w:rPr>
        <w:t xml:space="preserve"> infrastructure while stripping away its autonomous political and mystical functions over time. The first Ottoman sultans, including Orhan Bey and Murad I, worked closely with the </w:t>
      </w:r>
      <w:proofErr w:type="spellStart"/>
      <w:r w:rsidR="006B727F">
        <w:rPr>
          <w:rFonts w:ascii="Times New Roman" w:hAnsi="Times New Roman" w:cs="Times New Roman"/>
          <w:sz w:val="20"/>
          <w:szCs w:val="20"/>
        </w:rPr>
        <w:t>Akhi</w:t>
      </w:r>
      <w:r w:rsidR="00723DB1" w:rsidRPr="006B727F">
        <w:rPr>
          <w:rFonts w:ascii="Times New Roman" w:hAnsi="Times New Roman" w:cs="Times New Roman"/>
          <w:sz w:val="20"/>
          <w:szCs w:val="20"/>
        </w:rPr>
        <w:t>s</w:t>
      </w:r>
      <w:proofErr w:type="spellEnd"/>
      <w:r w:rsidR="00723DB1" w:rsidRPr="006B727F">
        <w:rPr>
          <w:rFonts w:ascii="Times New Roman" w:hAnsi="Times New Roman" w:cs="Times New Roman"/>
          <w:sz w:val="20"/>
          <w:szCs w:val="20"/>
        </w:rPr>
        <w:t>, who were already powerful forces in Anatolian towns. Recogni</w:t>
      </w:r>
      <w:r w:rsidR="00074607" w:rsidRPr="006B727F">
        <w:rPr>
          <w:rFonts w:ascii="Times New Roman" w:hAnsi="Times New Roman" w:cs="Times New Roman"/>
          <w:sz w:val="20"/>
          <w:szCs w:val="20"/>
        </w:rPr>
        <w:t>s</w:t>
      </w:r>
      <w:r w:rsidR="00723DB1" w:rsidRPr="006B727F">
        <w:rPr>
          <w:rFonts w:ascii="Times New Roman" w:hAnsi="Times New Roman" w:cs="Times New Roman"/>
          <w:sz w:val="20"/>
          <w:szCs w:val="20"/>
        </w:rPr>
        <w:t xml:space="preserve">ing their military and administrative potential, the Ottomans integrated </w:t>
      </w:r>
      <w:r w:rsidR="006B727F">
        <w:rPr>
          <w:rFonts w:ascii="Times New Roman" w:hAnsi="Times New Roman" w:cs="Times New Roman"/>
          <w:sz w:val="20"/>
          <w:szCs w:val="20"/>
        </w:rPr>
        <w:t>Akhi</w:t>
      </w:r>
      <w:r w:rsidR="00723DB1" w:rsidRPr="006B727F">
        <w:rPr>
          <w:rFonts w:ascii="Times New Roman" w:hAnsi="Times New Roman" w:cs="Times New Roman"/>
          <w:sz w:val="20"/>
          <w:szCs w:val="20"/>
        </w:rPr>
        <w:t xml:space="preserve"> leaders and their hierarchical structure to help organi</w:t>
      </w:r>
      <w:r w:rsidR="00074607" w:rsidRPr="006B727F">
        <w:rPr>
          <w:rFonts w:ascii="Times New Roman" w:hAnsi="Times New Roman" w:cs="Times New Roman"/>
          <w:sz w:val="20"/>
          <w:szCs w:val="20"/>
        </w:rPr>
        <w:t>s</w:t>
      </w:r>
      <w:r w:rsidR="00723DB1" w:rsidRPr="006B727F">
        <w:rPr>
          <w:rFonts w:ascii="Times New Roman" w:hAnsi="Times New Roman" w:cs="Times New Roman"/>
          <w:sz w:val="20"/>
          <w:szCs w:val="20"/>
        </w:rPr>
        <w:t xml:space="preserve">e society and consolidate power. During this time, the </w:t>
      </w:r>
      <w:r w:rsidR="006B727F">
        <w:rPr>
          <w:rFonts w:ascii="Times New Roman" w:hAnsi="Times New Roman" w:cs="Times New Roman"/>
          <w:sz w:val="20"/>
          <w:szCs w:val="20"/>
        </w:rPr>
        <w:t>Akhi</w:t>
      </w:r>
      <w:r w:rsidR="00723DB1" w:rsidRPr="006B727F">
        <w:rPr>
          <w:rFonts w:ascii="Times New Roman" w:hAnsi="Times New Roman" w:cs="Times New Roman"/>
          <w:sz w:val="20"/>
          <w:szCs w:val="20"/>
        </w:rPr>
        <w:t xml:space="preserve">'s </w:t>
      </w:r>
      <w:proofErr w:type="spellStart"/>
      <w:r w:rsidR="00723DB1" w:rsidRPr="006B727F">
        <w:rPr>
          <w:rFonts w:ascii="Times New Roman" w:hAnsi="Times New Roman" w:cs="Times New Roman"/>
          <w:i/>
          <w:iCs/>
          <w:sz w:val="20"/>
          <w:szCs w:val="20"/>
        </w:rPr>
        <w:t>fütüvvetnâme</w:t>
      </w:r>
      <w:proofErr w:type="spellEnd"/>
      <w:r w:rsidR="00723DB1" w:rsidRPr="006B727F">
        <w:rPr>
          <w:rFonts w:ascii="Times New Roman" w:hAnsi="Times New Roman" w:cs="Times New Roman"/>
          <w:sz w:val="20"/>
          <w:szCs w:val="20"/>
        </w:rPr>
        <w:t xml:space="preserve"> continued to influence the new state's socio-economic framework.</w:t>
      </w:r>
    </w:p>
    <w:p w14:paraId="4B3BB877" w14:textId="56DC43C7" w:rsidR="00723DB1" w:rsidRPr="006B727F" w:rsidRDefault="00723DB1"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 xml:space="preserve">The victory after the conquest of Constantinople led to the strengthening of the Ottoman central administration over a vast swathe of territory. The </w:t>
      </w:r>
      <w:r w:rsidR="003B3454" w:rsidRPr="006B727F">
        <w:rPr>
          <w:rFonts w:ascii="Times New Roman" w:hAnsi="Times New Roman" w:cs="Times New Roman"/>
          <w:sz w:val="20"/>
          <w:szCs w:val="20"/>
        </w:rPr>
        <w:t xml:space="preserve">Ottoman </w:t>
      </w:r>
      <w:r w:rsidRPr="006B727F">
        <w:rPr>
          <w:rFonts w:ascii="Times New Roman" w:hAnsi="Times New Roman" w:cs="Times New Roman"/>
          <w:sz w:val="20"/>
          <w:szCs w:val="20"/>
        </w:rPr>
        <w:t xml:space="preserve">state asserted its control over all societal institutions, </w:t>
      </w:r>
      <w:r w:rsidR="003B3454" w:rsidRPr="006B727F">
        <w:rPr>
          <w:rFonts w:ascii="Times New Roman" w:hAnsi="Times New Roman" w:cs="Times New Roman"/>
          <w:sz w:val="20"/>
          <w:szCs w:val="20"/>
        </w:rPr>
        <w:t>subsuming t</w:t>
      </w:r>
      <w:r w:rsidRPr="006B727F">
        <w:rPr>
          <w:rFonts w:ascii="Times New Roman" w:hAnsi="Times New Roman" w:cs="Times New Roman"/>
          <w:sz w:val="20"/>
          <w:szCs w:val="20"/>
        </w:rPr>
        <w:t xml:space="preserve">he </w:t>
      </w:r>
      <w:proofErr w:type="spellStart"/>
      <w:r w:rsidR="006B727F">
        <w:rPr>
          <w:rFonts w:ascii="Times New Roman" w:hAnsi="Times New Roman" w:cs="Times New Roman"/>
          <w:sz w:val="20"/>
          <w:szCs w:val="20"/>
        </w:rPr>
        <w:t>Akhi</w:t>
      </w:r>
      <w:r w:rsidRPr="006B727F">
        <w:rPr>
          <w:rFonts w:ascii="Times New Roman" w:hAnsi="Times New Roman" w:cs="Times New Roman"/>
          <w:sz w:val="20"/>
          <w:szCs w:val="20"/>
        </w:rPr>
        <w:t>s</w:t>
      </w:r>
      <w:proofErr w:type="spellEnd"/>
      <w:r w:rsidRPr="006B727F">
        <w:rPr>
          <w:rFonts w:ascii="Times New Roman" w:hAnsi="Times New Roman" w:cs="Times New Roman"/>
          <w:sz w:val="20"/>
          <w:szCs w:val="20"/>
        </w:rPr>
        <w:t>' independent political functions</w:t>
      </w:r>
      <w:r w:rsidR="003B3454" w:rsidRPr="006B727F">
        <w:rPr>
          <w:rFonts w:ascii="Times New Roman" w:hAnsi="Times New Roman" w:cs="Times New Roman"/>
          <w:sz w:val="20"/>
          <w:szCs w:val="20"/>
        </w:rPr>
        <w:t xml:space="preserve">. </w:t>
      </w:r>
      <w:r w:rsidRPr="006B727F">
        <w:rPr>
          <w:rFonts w:ascii="Times New Roman" w:hAnsi="Times New Roman" w:cs="Times New Roman"/>
          <w:sz w:val="20"/>
          <w:szCs w:val="20"/>
        </w:rPr>
        <w:t xml:space="preserve">The </w:t>
      </w:r>
      <w:proofErr w:type="spellStart"/>
      <w:r w:rsidR="006B727F">
        <w:rPr>
          <w:rFonts w:ascii="Times New Roman" w:hAnsi="Times New Roman" w:cs="Times New Roman"/>
          <w:sz w:val="20"/>
          <w:szCs w:val="20"/>
        </w:rPr>
        <w:t>Akhi</w:t>
      </w:r>
      <w:r w:rsidR="003B3454" w:rsidRPr="006B727F">
        <w:rPr>
          <w:rFonts w:ascii="Times New Roman" w:hAnsi="Times New Roman" w:cs="Times New Roman"/>
          <w:sz w:val="20"/>
          <w:szCs w:val="20"/>
        </w:rPr>
        <w:t>s</w:t>
      </w:r>
      <w:proofErr w:type="spellEnd"/>
      <w:r w:rsidRPr="006B727F">
        <w:rPr>
          <w:rFonts w:ascii="Times New Roman" w:hAnsi="Times New Roman" w:cs="Times New Roman"/>
          <w:sz w:val="20"/>
          <w:szCs w:val="20"/>
        </w:rPr>
        <w:t xml:space="preserve"> transitioned from a religious order with a craft component into a more secular guild system focused primarily on economic functions</w:t>
      </w:r>
      <w:r w:rsidR="003B3454" w:rsidRPr="006B727F">
        <w:rPr>
          <w:rFonts w:ascii="Times New Roman" w:hAnsi="Times New Roman" w:cs="Times New Roman"/>
          <w:sz w:val="20"/>
          <w:szCs w:val="20"/>
        </w:rPr>
        <w:t xml:space="preserve"> under Ottoman rule</w:t>
      </w:r>
      <w:r w:rsidRPr="006B727F">
        <w:rPr>
          <w:rFonts w:ascii="Times New Roman" w:hAnsi="Times New Roman" w:cs="Times New Roman"/>
          <w:sz w:val="20"/>
          <w:szCs w:val="20"/>
        </w:rPr>
        <w:t xml:space="preserve">. The moral and ethical heritage of the </w:t>
      </w:r>
      <w:proofErr w:type="spellStart"/>
      <w:r w:rsidR="006B727F">
        <w:rPr>
          <w:rFonts w:ascii="Times New Roman" w:hAnsi="Times New Roman" w:cs="Times New Roman"/>
          <w:sz w:val="20"/>
          <w:szCs w:val="20"/>
        </w:rPr>
        <w:t>Akhi</w:t>
      </w:r>
      <w:r w:rsidRPr="006B727F">
        <w:rPr>
          <w:rFonts w:ascii="Times New Roman" w:hAnsi="Times New Roman" w:cs="Times New Roman"/>
          <w:sz w:val="20"/>
          <w:szCs w:val="20"/>
        </w:rPr>
        <w:t>s</w:t>
      </w:r>
      <w:proofErr w:type="spellEnd"/>
      <w:r w:rsidRPr="006B727F">
        <w:rPr>
          <w:rFonts w:ascii="Times New Roman" w:hAnsi="Times New Roman" w:cs="Times New Roman"/>
          <w:sz w:val="20"/>
          <w:szCs w:val="20"/>
        </w:rPr>
        <w:t xml:space="preserve"> remained, but their religious ceremonies were </w:t>
      </w:r>
      <w:r w:rsidR="003B3454" w:rsidRPr="006B727F">
        <w:rPr>
          <w:rFonts w:ascii="Times New Roman" w:hAnsi="Times New Roman" w:cs="Times New Roman"/>
          <w:sz w:val="20"/>
          <w:szCs w:val="20"/>
        </w:rPr>
        <w:t>under the state supervision</w:t>
      </w:r>
      <w:r w:rsidRPr="006B727F">
        <w:rPr>
          <w:rFonts w:ascii="Times New Roman" w:hAnsi="Times New Roman" w:cs="Times New Roman"/>
          <w:sz w:val="20"/>
          <w:szCs w:val="20"/>
        </w:rPr>
        <w:t xml:space="preserve">. This transition represents the evolution of 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from a voluntary brotherhood with broad social, military, and economic roles </w:t>
      </w:r>
      <w:r w:rsidR="003B3454" w:rsidRPr="006B727F">
        <w:rPr>
          <w:rFonts w:ascii="Times New Roman" w:hAnsi="Times New Roman" w:cs="Times New Roman"/>
          <w:sz w:val="20"/>
          <w:szCs w:val="20"/>
        </w:rPr>
        <w:t>under the Ottoman</w:t>
      </w:r>
      <w:r w:rsidRPr="006B727F">
        <w:rPr>
          <w:rFonts w:ascii="Times New Roman" w:hAnsi="Times New Roman" w:cs="Times New Roman"/>
          <w:sz w:val="20"/>
          <w:szCs w:val="20"/>
        </w:rPr>
        <w:t xml:space="preserve"> state-controlled, speciali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ed guild system.</w:t>
      </w:r>
    </w:p>
    <w:p w14:paraId="30EEF35E" w14:textId="1CAA3F37" w:rsidR="00F8487A" w:rsidRPr="006B727F" w:rsidRDefault="00F8487A" w:rsidP="006B727F">
      <w:pPr>
        <w:spacing w:after="120" w:line="360" w:lineRule="auto"/>
        <w:jc w:val="both"/>
        <w:rPr>
          <w:rFonts w:ascii="Times New Roman" w:hAnsi="Times New Roman" w:cs="Times New Roman"/>
          <w:b/>
          <w:bCs/>
          <w:sz w:val="20"/>
          <w:szCs w:val="20"/>
        </w:rPr>
      </w:pPr>
      <w:r w:rsidRPr="006B727F">
        <w:rPr>
          <w:rFonts w:ascii="Times New Roman" w:hAnsi="Times New Roman" w:cs="Times New Roman"/>
          <w:b/>
          <w:bCs/>
          <w:sz w:val="20"/>
          <w:szCs w:val="20"/>
        </w:rPr>
        <w:t xml:space="preserve">European Imperialism and the Demise of </w:t>
      </w:r>
      <w:r w:rsidR="00074607" w:rsidRPr="006B727F">
        <w:rPr>
          <w:rFonts w:ascii="Times New Roman" w:hAnsi="Times New Roman" w:cs="Times New Roman"/>
          <w:b/>
          <w:bCs/>
          <w:sz w:val="20"/>
          <w:szCs w:val="20"/>
        </w:rPr>
        <w:t xml:space="preserve">the </w:t>
      </w:r>
      <w:r w:rsidR="006B727F">
        <w:rPr>
          <w:rFonts w:ascii="Times New Roman" w:hAnsi="Times New Roman" w:cs="Times New Roman"/>
          <w:b/>
          <w:bCs/>
          <w:sz w:val="20"/>
          <w:szCs w:val="20"/>
        </w:rPr>
        <w:t>Akhi</w:t>
      </w:r>
      <w:r w:rsidRPr="006B727F">
        <w:rPr>
          <w:rFonts w:ascii="Times New Roman" w:hAnsi="Times New Roman" w:cs="Times New Roman"/>
          <w:b/>
          <w:bCs/>
          <w:sz w:val="20"/>
          <w:szCs w:val="20"/>
        </w:rPr>
        <w:t xml:space="preserve"> Guild</w:t>
      </w:r>
    </w:p>
    <w:p w14:paraId="7C067FD8" w14:textId="43773E1A" w:rsidR="00F8487A" w:rsidRPr="006B727F" w:rsidRDefault="00F8487A"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The replacement of moral and ethical underpinnings driving the socio-economic order of the Turkic nation and the Ottoman state faced the challenges of European Imperialism in the post</w:t>
      </w:r>
      <w:r w:rsidR="00074607" w:rsidRPr="006B727F">
        <w:rPr>
          <w:rFonts w:ascii="Times New Roman" w:hAnsi="Times New Roman" w:cs="Times New Roman"/>
          <w:sz w:val="20"/>
          <w:szCs w:val="20"/>
        </w:rPr>
        <w:t>-</w:t>
      </w:r>
      <w:r w:rsidRPr="006B727F">
        <w:rPr>
          <w:rFonts w:ascii="Times New Roman" w:hAnsi="Times New Roman" w:cs="Times New Roman"/>
          <w:sz w:val="20"/>
          <w:szCs w:val="20"/>
        </w:rPr>
        <w:t>18</w:t>
      </w:r>
      <w:r w:rsidRPr="006B727F">
        <w:rPr>
          <w:rFonts w:ascii="Times New Roman" w:hAnsi="Times New Roman" w:cs="Times New Roman"/>
          <w:sz w:val="20"/>
          <w:szCs w:val="20"/>
          <w:vertAlign w:val="superscript"/>
        </w:rPr>
        <w:t>th</w:t>
      </w:r>
      <w:r w:rsidR="00074607" w:rsidRPr="006B727F">
        <w:rPr>
          <w:rFonts w:ascii="Times New Roman" w:hAnsi="Times New Roman" w:cs="Times New Roman"/>
          <w:sz w:val="20"/>
          <w:szCs w:val="20"/>
        </w:rPr>
        <w:t>-</w:t>
      </w:r>
      <w:r w:rsidRPr="006B727F">
        <w:rPr>
          <w:rFonts w:ascii="Times New Roman" w:hAnsi="Times New Roman" w:cs="Times New Roman"/>
          <w:sz w:val="20"/>
          <w:szCs w:val="20"/>
        </w:rPr>
        <w:t>century period. While the decline of the Ottoman state is a v</w:t>
      </w:r>
      <w:r w:rsidR="005532BE" w:rsidRPr="006B727F">
        <w:rPr>
          <w:rFonts w:ascii="Times New Roman" w:hAnsi="Times New Roman" w:cs="Times New Roman"/>
          <w:sz w:val="20"/>
          <w:szCs w:val="20"/>
        </w:rPr>
        <w:t>ital</w:t>
      </w:r>
      <w:r w:rsidRPr="006B727F">
        <w:rPr>
          <w:rFonts w:ascii="Times New Roman" w:hAnsi="Times New Roman" w:cs="Times New Roman"/>
          <w:sz w:val="20"/>
          <w:szCs w:val="20"/>
        </w:rPr>
        <w:t xml:space="preserve"> </w:t>
      </w:r>
      <w:r w:rsidR="005532BE" w:rsidRPr="006B727F">
        <w:rPr>
          <w:rFonts w:ascii="Times New Roman" w:hAnsi="Times New Roman" w:cs="Times New Roman"/>
          <w:sz w:val="20"/>
          <w:szCs w:val="20"/>
        </w:rPr>
        <w:t>fact,</w:t>
      </w:r>
      <w:r w:rsidRPr="006B727F">
        <w:rPr>
          <w:rFonts w:ascii="Times New Roman" w:hAnsi="Times New Roman" w:cs="Times New Roman"/>
          <w:sz w:val="20"/>
          <w:szCs w:val="20"/>
        </w:rPr>
        <w:t xml:space="preserve"> it cannot be ignored that the European </w:t>
      </w:r>
      <w:r w:rsidR="005532BE" w:rsidRPr="006B727F">
        <w:rPr>
          <w:rFonts w:ascii="Times New Roman" w:hAnsi="Times New Roman" w:cs="Times New Roman"/>
          <w:sz w:val="20"/>
          <w:szCs w:val="20"/>
        </w:rPr>
        <w:t>design to</w:t>
      </w:r>
      <w:r w:rsidRPr="006B727F">
        <w:rPr>
          <w:rFonts w:ascii="Times New Roman" w:hAnsi="Times New Roman" w:cs="Times New Roman"/>
          <w:sz w:val="20"/>
          <w:szCs w:val="20"/>
        </w:rPr>
        <w:t xml:space="preserve"> dismantle the Ottoman state </w:t>
      </w:r>
      <w:r w:rsidR="005532BE" w:rsidRPr="006B727F">
        <w:rPr>
          <w:rFonts w:ascii="Times New Roman" w:hAnsi="Times New Roman" w:cs="Times New Roman"/>
          <w:sz w:val="20"/>
          <w:szCs w:val="20"/>
        </w:rPr>
        <w:t xml:space="preserve">for their colonial expansion played a pivotal role in erasing the </w:t>
      </w:r>
      <w:r w:rsidR="006B727F">
        <w:rPr>
          <w:rFonts w:ascii="Times New Roman" w:hAnsi="Times New Roman" w:cs="Times New Roman"/>
          <w:sz w:val="20"/>
          <w:szCs w:val="20"/>
        </w:rPr>
        <w:t>Akhi</w:t>
      </w:r>
      <w:r w:rsidR="005532BE" w:rsidRPr="006B727F">
        <w:rPr>
          <w:rFonts w:ascii="Times New Roman" w:hAnsi="Times New Roman" w:cs="Times New Roman"/>
          <w:sz w:val="20"/>
          <w:szCs w:val="20"/>
        </w:rPr>
        <w:t xml:space="preserve"> Guild </w:t>
      </w:r>
      <w:r w:rsidR="005532BE" w:rsidRPr="006B727F">
        <w:rPr>
          <w:rFonts w:ascii="Times New Roman" w:hAnsi="Times New Roman" w:cs="Times New Roman"/>
          <w:sz w:val="20"/>
          <w:szCs w:val="20"/>
        </w:rPr>
        <w:fldChar w:fldCharType="begin"/>
      </w:r>
      <w:r w:rsidR="005532BE" w:rsidRPr="006B727F">
        <w:rPr>
          <w:rFonts w:ascii="Times New Roman" w:hAnsi="Times New Roman" w:cs="Times New Roman"/>
          <w:sz w:val="20"/>
          <w:szCs w:val="20"/>
        </w:rPr>
        <w:instrText xml:space="preserve"> ADDIN ZOTERO_ITEM CSL_CITATION {"citationID":"LftgNjUC","properties":{"formattedCitation":"(Goffman 2002)","plainCitation":"(Goffman 2002)","noteIndex":0},"citationItems":[{"id":420,"uris":["http://zotero.org/users/local/5qWNb8XT/items/ZT56MHEY"],"itemData":{"id":420,"type":"book","ISBN":"0-521-45908-7","publisher":"Cambridge University Press","title":"The Ottoman empire and early modern Europe","author":[{"family":"Goffman","given":"Daniel"}],"issued":{"date-parts":[["2002"]]}}}],"schema":"https://github.com/citation-style-language/schema/raw/master/csl-citation.json"} </w:instrText>
      </w:r>
      <w:r w:rsidR="005532BE" w:rsidRPr="006B727F">
        <w:rPr>
          <w:rFonts w:ascii="Times New Roman" w:hAnsi="Times New Roman" w:cs="Times New Roman"/>
          <w:sz w:val="20"/>
          <w:szCs w:val="20"/>
        </w:rPr>
        <w:fldChar w:fldCharType="separate"/>
      </w:r>
      <w:r w:rsidR="005532BE" w:rsidRPr="006B727F">
        <w:rPr>
          <w:rFonts w:ascii="Times New Roman" w:hAnsi="Times New Roman" w:cs="Times New Roman"/>
          <w:sz w:val="20"/>
          <w:szCs w:val="20"/>
        </w:rPr>
        <w:t>(Goffman 2002)</w:t>
      </w:r>
      <w:r w:rsidR="005532BE" w:rsidRPr="006B727F">
        <w:rPr>
          <w:rFonts w:ascii="Times New Roman" w:hAnsi="Times New Roman" w:cs="Times New Roman"/>
          <w:sz w:val="20"/>
          <w:szCs w:val="20"/>
        </w:rPr>
        <w:fldChar w:fldCharType="end"/>
      </w:r>
      <w:r w:rsidR="005532BE" w:rsidRPr="006B727F">
        <w:rPr>
          <w:rFonts w:ascii="Times New Roman" w:hAnsi="Times New Roman" w:cs="Times New Roman"/>
          <w:sz w:val="20"/>
          <w:szCs w:val="20"/>
        </w:rPr>
        <w:t>.</w:t>
      </w:r>
    </w:p>
    <w:p w14:paraId="61C9545E" w14:textId="31EC7C2C" w:rsidR="005532BE" w:rsidRPr="006B727F" w:rsidRDefault="005532BE"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The European powers</w:t>
      </w:r>
      <w:r w:rsidR="00074607" w:rsidRPr="006B727F">
        <w:rPr>
          <w:rFonts w:ascii="Times New Roman" w:hAnsi="Times New Roman" w:cs="Times New Roman"/>
          <w:sz w:val="20"/>
          <w:szCs w:val="20"/>
        </w:rPr>
        <w:t>,</w:t>
      </w:r>
      <w:r w:rsidRPr="006B727F">
        <w:rPr>
          <w:rFonts w:ascii="Times New Roman" w:hAnsi="Times New Roman" w:cs="Times New Roman"/>
          <w:sz w:val="20"/>
          <w:szCs w:val="20"/>
        </w:rPr>
        <w:t xml:space="preserve"> led by the British Imperialist</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 xml:space="preserve"> expanded their commercial influence and industriali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 xml:space="preserve">ed their military to exert pressure on the disintegration of the Ottoman state. The Ottoman state signed a series of trade agreements from the 18th century onward, known as </w:t>
      </w:r>
      <w:r w:rsidRPr="006B727F">
        <w:rPr>
          <w:rFonts w:ascii="Times New Roman" w:hAnsi="Times New Roman" w:cs="Times New Roman"/>
          <w:i/>
          <w:iCs/>
          <w:sz w:val="20"/>
          <w:szCs w:val="20"/>
        </w:rPr>
        <w:t>capitulations</w:t>
      </w:r>
      <w:r w:rsidRPr="006B727F">
        <w:rPr>
          <w:rFonts w:ascii="Times New Roman" w:hAnsi="Times New Roman" w:cs="Times New Roman"/>
          <w:sz w:val="20"/>
          <w:szCs w:val="20"/>
        </w:rPr>
        <w:t xml:space="preserve">, with European powers led by the British. These agreements gave European imperialist merchants exclusive tax exemptions and privileges, allowing cheap, mass-produced European goods to flood Ottoman markets. Consequently, the artisanal goods shaped by the Ottoman guilds and guided by 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ethical practices were pushed out of the vast Ottoman markets in Asia, Africa and Europe.</w:t>
      </w:r>
    </w:p>
    <w:p w14:paraId="056C3565" w14:textId="2178621F" w:rsidR="005532BE" w:rsidRPr="006B727F" w:rsidRDefault="005532BE"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 xml:space="preserve">The cheap, European products severely undercut local, artisanal Ottoman goods. This led to widespread unemployment among Ottoman guild craftsmen and the </w:t>
      </w:r>
      <w:r w:rsidR="00074607" w:rsidRPr="006B727F">
        <w:rPr>
          <w:rFonts w:ascii="Times New Roman" w:hAnsi="Times New Roman" w:cs="Times New Roman"/>
          <w:sz w:val="20"/>
          <w:szCs w:val="20"/>
        </w:rPr>
        <w:t>dismantling</w:t>
      </w:r>
      <w:r w:rsidRPr="006B727F">
        <w:rPr>
          <w:rFonts w:ascii="Times New Roman" w:hAnsi="Times New Roman" w:cs="Times New Roman"/>
          <w:sz w:val="20"/>
          <w:szCs w:val="20"/>
        </w:rPr>
        <w:t xml:space="preserve"> of the Ottoman industries. The shift of global trade routes to the Atlantic</w:t>
      </w:r>
      <w:r w:rsidR="00477A85" w:rsidRPr="006B727F">
        <w:rPr>
          <w:rFonts w:ascii="Times New Roman" w:hAnsi="Times New Roman" w:cs="Times New Roman"/>
          <w:sz w:val="20"/>
          <w:szCs w:val="20"/>
        </w:rPr>
        <w:t xml:space="preserve"> and the merging </w:t>
      </w:r>
      <w:r w:rsidR="00074607" w:rsidRPr="006B727F">
        <w:rPr>
          <w:rFonts w:ascii="Times New Roman" w:hAnsi="Times New Roman" w:cs="Times New Roman"/>
          <w:sz w:val="20"/>
          <w:szCs w:val="20"/>
        </w:rPr>
        <w:t xml:space="preserve">of </w:t>
      </w:r>
      <w:r w:rsidR="00477A85" w:rsidRPr="006B727F">
        <w:rPr>
          <w:rFonts w:ascii="Times New Roman" w:hAnsi="Times New Roman" w:cs="Times New Roman"/>
          <w:sz w:val="20"/>
          <w:szCs w:val="20"/>
        </w:rPr>
        <w:t xml:space="preserve">vast African slave trade posts along the Caribbean and the Americas </w:t>
      </w:r>
      <w:r w:rsidRPr="006B727F">
        <w:rPr>
          <w:rFonts w:ascii="Times New Roman" w:hAnsi="Times New Roman" w:cs="Times New Roman"/>
          <w:sz w:val="20"/>
          <w:szCs w:val="20"/>
        </w:rPr>
        <w:t>marginali</w:t>
      </w:r>
      <w:r w:rsidR="00074607" w:rsidRPr="006B727F">
        <w:rPr>
          <w:rFonts w:ascii="Times New Roman" w:hAnsi="Times New Roman" w:cs="Times New Roman"/>
          <w:sz w:val="20"/>
          <w:szCs w:val="20"/>
        </w:rPr>
        <w:t>s</w:t>
      </w:r>
      <w:r w:rsidRPr="006B727F">
        <w:rPr>
          <w:rFonts w:ascii="Times New Roman" w:hAnsi="Times New Roman" w:cs="Times New Roman"/>
          <w:sz w:val="20"/>
          <w:szCs w:val="20"/>
        </w:rPr>
        <w:t xml:space="preserve">ed the </w:t>
      </w:r>
      <w:r w:rsidR="00477A85" w:rsidRPr="006B727F">
        <w:rPr>
          <w:rFonts w:ascii="Times New Roman" w:hAnsi="Times New Roman" w:cs="Times New Roman"/>
          <w:sz w:val="20"/>
          <w:szCs w:val="20"/>
        </w:rPr>
        <w:t>Ottoman traditional</w:t>
      </w:r>
      <w:r w:rsidRPr="006B727F">
        <w:rPr>
          <w:rFonts w:ascii="Times New Roman" w:hAnsi="Times New Roman" w:cs="Times New Roman"/>
          <w:sz w:val="20"/>
          <w:szCs w:val="20"/>
        </w:rPr>
        <w:t xml:space="preserve"> control over </w:t>
      </w:r>
      <w:r w:rsidR="00477A85" w:rsidRPr="006B727F">
        <w:rPr>
          <w:rFonts w:ascii="Times New Roman" w:hAnsi="Times New Roman" w:cs="Times New Roman"/>
          <w:sz w:val="20"/>
          <w:szCs w:val="20"/>
        </w:rPr>
        <w:t>the</w:t>
      </w:r>
      <w:r w:rsidRPr="006B727F">
        <w:rPr>
          <w:rFonts w:ascii="Times New Roman" w:hAnsi="Times New Roman" w:cs="Times New Roman"/>
          <w:sz w:val="20"/>
          <w:szCs w:val="20"/>
        </w:rPr>
        <w:t xml:space="preserve"> Mediterranean trade. This drained tax revenue and reduced the </w:t>
      </w:r>
      <w:r w:rsidR="00477A85" w:rsidRPr="006B727F">
        <w:rPr>
          <w:rFonts w:ascii="Times New Roman" w:hAnsi="Times New Roman" w:cs="Times New Roman"/>
          <w:sz w:val="20"/>
          <w:szCs w:val="20"/>
        </w:rPr>
        <w:t>size of Ottoman trade based on the highly skilled guild craftsmanship</w:t>
      </w:r>
      <w:r w:rsidRPr="006B727F">
        <w:rPr>
          <w:rFonts w:ascii="Times New Roman" w:hAnsi="Times New Roman" w:cs="Times New Roman"/>
          <w:sz w:val="20"/>
          <w:szCs w:val="20"/>
        </w:rPr>
        <w:t>.</w:t>
      </w:r>
      <w:r w:rsidR="00477A85" w:rsidRPr="006B727F">
        <w:rPr>
          <w:rFonts w:ascii="Times New Roman" w:hAnsi="Times New Roman" w:cs="Times New Roman"/>
          <w:sz w:val="20"/>
          <w:szCs w:val="20"/>
        </w:rPr>
        <w:t xml:space="preserve"> The European banking system also took over the Ottoman treasury under the Capitulation Agreements. Consequently, </w:t>
      </w:r>
      <w:r w:rsidRPr="006B727F">
        <w:rPr>
          <w:rFonts w:ascii="Times New Roman" w:hAnsi="Times New Roman" w:cs="Times New Roman"/>
          <w:sz w:val="20"/>
          <w:szCs w:val="20"/>
        </w:rPr>
        <w:t xml:space="preserve">the Ottoman economy </w:t>
      </w:r>
      <w:r w:rsidR="00477A85" w:rsidRPr="006B727F">
        <w:rPr>
          <w:rFonts w:ascii="Times New Roman" w:hAnsi="Times New Roman" w:cs="Times New Roman"/>
          <w:sz w:val="20"/>
          <w:szCs w:val="20"/>
        </w:rPr>
        <w:t>weakened, and the Ottoman</w:t>
      </w:r>
      <w:r w:rsidRPr="006B727F">
        <w:rPr>
          <w:rFonts w:ascii="Times New Roman" w:hAnsi="Times New Roman" w:cs="Times New Roman"/>
          <w:sz w:val="20"/>
          <w:szCs w:val="20"/>
        </w:rPr>
        <w:t xml:space="preserve"> state </w:t>
      </w:r>
      <w:r w:rsidR="00477A85" w:rsidRPr="006B727F">
        <w:rPr>
          <w:rFonts w:ascii="Times New Roman" w:hAnsi="Times New Roman" w:cs="Times New Roman"/>
          <w:sz w:val="20"/>
          <w:szCs w:val="20"/>
        </w:rPr>
        <w:t xml:space="preserve">was forced to take on European </w:t>
      </w:r>
      <w:r w:rsidRPr="006B727F">
        <w:rPr>
          <w:rFonts w:ascii="Times New Roman" w:hAnsi="Times New Roman" w:cs="Times New Roman"/>
          <w:sz w:val="20"/>
          <w:szCs w:val="20"/>
        </w:rPr>
        <w:t xml:space="preserve">foreign debt. By the late 19th century, the </w:t>
      </w:r>
      <w:r w:rsidR="00477A85" w:rsidRPr="006B727F">
        <w:rPr>
          <w:rFonts w:ascii="Times New Roman" w:hAnsi="Times New Roman" w:cs="Times New Roman"/>
          <w:sz w:val="20"/>
          <w:szCs w:val="20"/>
        </w:rPr>
        <w:t xml:space="preserve">Ottoman </w:t>
      </w:r>
      <w:r w:rsidRPr="006B727F">
        <w:rPr>
          <w:rFonts w:ascii="Times New Roman" w:hAnsi="Times New Roman" w:cs="Times New Roman"/>
          <w:sz w:val="20"/>
          <w:szCs w:val="20"/>
        </w:rPr>
        <w:t>Public Debt Administration</w:t>
      </w:r>
      <w:r w:rsidR="00477A85" w:rsidRPr="006B727F">
        <w:rPr>
          <w:rFonts w:ascii="Times New Roman" w:hAnsi="Times New Roman" w:cs="Times New Roman"/>
          <w:sz w:val="20"/>
          <w:szCs w:val="20"/>
        </w:rPr>
        <w:t xml:space="preserve"> was exclusively controlled and </w:t>
      </w:r>
      <w:r w:rsidRPr="006B727F">
        <w:rPr>
          <w:rFonts w:ascii="Times New Roman" w:hAnsi="Times New Roman" w:cs="Times New Roman"/>
          <w:sz w:val="20"/>
          <w:szCs w:val="20"/>
        </w:rPr>
        <w:t xml:space="preserve">dominated by </w:t>
      </w:r>
      <w:r w:rsidR="00477A85" w:rsidRPr="006B727F">
        <w:rPr>
          <w:rFonts w:ascii="Times New Roman" w:hAnsi="Times New Roman" w:cs="Times New Roman"/>
          <w:sz w:val="20"/>
          <w:szCs w:val="20"/>
        </w:rPr>
        <w:t xml:space="preserve">the Imperialist </w:t>
      </w:r>
      <w:r w:rsidRPr="006B727F">
        <w:rPr>
          <w:rFonts w:ascii="Times New Roman" w:hAnsi="Times New Roman" w:cs="Times New Roman"/>
          <w:sz w:val="20"/>
          <w:szCs w:val="20"/>
        </w:rPr>
        <w:t>European creditors</w:t>
      </w:r>
      <w:r w:rsidR="00477A85" w:rsidRPr="006B727F">
        <w:rPr>
          <w:rFonts w:ascii="Times New Roman" w:hAnsi="Times New Roman" w:cs="Times New Roman"/>
          <w:sz w:val="20"/>
          <w:szCs w:val="20"/>
        </w:rPr>
        <w:t xml:space="preserve">. This </w:t>
      </w:r>
      <w:r w:rsidRPr="006B727F">
        <w:rPr>
          <w:rFonts w:ascii="Times New Roman" w:hAnsi="Times New Roman" w:cs="Times New Roman"/>
          <w:sz w:val="20"/>
          <w:szCs w:val="20"/>
        </w:rPr>
        <w:t xml:space="preserve">effectively </w:t>
      </w:r>
      <w:r w:rsidR="00477A85" w:rsidRPr="006B727F">
        <w:rPr>
          <w:rFonts w:ascii="Times New Roman" w:hAnsi="Times New Roman" w:cs="Times New Roman"/>
          <w:sz w:val="20"/>
          <w:szCs w:val="20"/>
        </w:rPr>
        <w:t xml:space="preserve">allowed the European banks complete </w:t>
      </w:r>
      <w:r w:rsidRPr="006B727F">
        <w:rPr>
          <w:rFonts w:ascii="Times New Roman" w:hAnsi="Times New Roman" w:cs="Times New Roman"/>
          <w:sz w:val="20"/>
          <w:szCs w:val="20"/>
        </w:rPr>
        <w:t xml:space="preserve">control over many Ottoman trade monopolies and </w:t>
      </w:r>
      <w:r w:rsidR="00477A85" w:rsidRPr="006B727F">
        <w:rPr>
          <w:rFonts w:ascii="Times New Roman" w:hAnsi="Times New Roman" w:cs="Times New Roman"/>
          <w:sz w:val="20"/>
          <w:szCs w:val="20"/>
        </w:rPr>
        <w:t>garnished a</w:t>
      </w:r>
      <w:r w:rsidRPr="006B727F">
        <w:rPr>
          <w:rFonts w:ascii="Times New Roman" w:hAnsi="Times New Roman" w:cs="Times New Roman"/>
          <w:sz w:val="20"/>
          <w:szCs w:val="20"/>
        </w:rPr>
        <w:t xml:space="preserve"> portion of the </w:t>
      </w:r>
      <w:r w:rsidR="00477A85" w:rsidRPr="006B727F">
        <w:rPr>
          <w:rFonts w:ascii="Times New Roman" w:hAnsi="Times New Roman" w:cs="Times New Roman"/>
          <w:sz w:val="20"/>
          <w:szCs w:val="20"/>
        </w:rPr>
        <w:lastRenderedPageBreak/>
        <w:t xml:space="preserve">Ottoman </w:t>
      </w:r>
      <w:r w:rsidRPr="006B727F">
        <w:rPr>
          <w:rFonts w:ascii="Times New Roman" w:hAnsi="Times New Roman" w:cs="Times New Roman"/>
          <w:sz w:val="20"/>
          <w:szCs w:val="20"/>
        </w:rPr>
        <w:t>state's revenue</w:t>
      </w:r>
      <w:r w:rsidR="00477A85" w:rsidRPr="006B727F">
        <w:rPr>
          <w:rFonts w:ascii="Times New Roman" w:hAnsi="Times New Roman" w:cs="Times New Roman"/>
          <w:sz w:val="20"/>
          <w:szCs w:val="20"/>
        </w:rPr>
        <w:t>. These draconian economic and trade policies of the European imperialist</w:t>
      </w:r>
      <w:r w:rsidR="00074607" w:rsidRPr="006B727F">
        <w:rPr>
          <w:rFonts w:ascii="Times New Roman" w:hAnsi="Times New Roman" w:cs="Times New Roman"/>
          <w:sz w:val="20"/>
          <w:szCs w:val="20"/>
        </w:rPr>
        <w:t>s</w:t>
      </w:r>
      <w:r w:rsidR="00477A85" w:rsidRPr="006B727F">
        <w:rPr>
          <w:rFonts w:ascii="Times New Roman" w:hAnsi="Times New Roman" w:cs="Times New Roman"/>
          <w:sz w:val="20"/>
          <w:szCs w:val="20"/>
        </w:rPr>
        <w:t xml:space="preserve"> against a weak Ottoman state resulted in the demise of the centuries</w:t>
      </w:r>
      <w:r w:rsidR="00074607" w:rsidRPr="006B727F">
        <w:rPr>
          <w:rFonts w:ascii="Times New Roman" w:hAnsi="Times New Roman" w:cs="Times New Roman"/>
          <w:sz w:val="20"/>
          <w:szCs w:val="20"/>
        </w:rPr>
        <w:t>-</w:t>
      </w:r>
      <w:r w:rsidR="00477A85" w:rsidRPr="006B727F">
        <w:rPr>
          <w:rFonts w:ascii="Times New Roman" w:hAnsi="Times New Roman" w:cs="Times New Roman"/>
          <w:sz w:val="20"/>
          <w:szCs w:val="20"/>
        </w:rPr>
        <w:t xml:space="preserve">old </w:t>
      </w:r>
      <w:r w:rsidR="006B727F">
        <w:rPr>
          <w:rFonts w:ascii="Times New Roman" w:hAnsi="Times New Roman" w:cs="Times New Roman"/>
          <w:sz w:val="20"/>
          <w:szCs w:val="20"/>
        </w:rPr>
        <w:t>Akhi</w:t>
      </w:r>
      <w:r w:rsidR="00477A85" w:rsidRPr="006B727F">
        <w:rPr>
          <w:rFonts w:ascii="Times New Roman" w:hAnsi="Times New Roman" w:cs="Times New Roman"/>
          <w:sz w:val="20"/>
          <w:szCs w:val="20"/>
        </w:rPr>
        <w:t xml:space="preserve"> Guild system of ethical trade, skills and social development.</w:t>
      </w:r>
      <w:r w:rsidRPr="006B727F">
        <w:rPr>
          <w:rFonts w:ascii="Times New Roman" w:hAnsi="Times New Roman" w:cs="Times New Roman"/>
          <w:sz w:val="20"/>
          <w:szCs w:val="20"/>
        </w:rPr>
        <w:t> </w:t>
      </w:r>
    </w:p>
    <w:p w14:paraId="234921F5" w14:textId="77777777" w:rsidR="005532BE" w:rsidRPr="006B727F" w:rsidRDefault="005532BE" w:rsidP="006B727F">
      <w:pPr>
        <w:spacing w:after="120" w:line="360" w:lineRule="auto"/>
        <w:jc w:val="both"/>
        <w:rPr>
          <w:rFonts w:ascii="Times New Roman" w:hAnsi="Times New Roman" w:cs="Times New Roman"/>
          <w:b/>
          <w:bCs/>
          <w:sz w:val="20"/>
          <w:szCs w:val="20"/>
        </w:rPr>
      </w:pPr>
      <w:r w:rsidRPr="006B727F">
        <w:rPr>
          <w:rFonts w:ascii="Times New Roman" w:hAnsi="Times New Roman" w:cs="Times New Roman"/>
          <w:b/>
          <w:bCs/>
          <w:sz w:val="20"/>
          <w:szCs w:val="20"/>
        </w:rPr>
        <w:t>Conclusion</w:t>
      </w:r>
    </w:p>
    <w:p w14:paraId="24352B4D" w14:textId="6158ADF1" w:rsidR="00616C67" w:rsidRPr="006B727F" w:rsidRDefault="005532BE"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guild system</w:t>
      </w:r>
      <w:r w:rsidR="00477A85" w:rsidRPr="006B727F">
        <w:rPr>
          <w:rFonts w:ascii="Times New Roman" w:hAnsi="Times New Roman" w:cs="Times New Roman"/>
          <w:sz w:val="20"/>
          <w:szCs w:val="20"/>
        </w:rPr>
        <w:t xml:space="preserve"> emerged because of the weakened central governing state at the demise of the Seljuk Sultanate in Anatolia. </w:t>
      </w:r>
      <w:r w:rsidR="00616C67" w:rsidRPr="006B727F">
        <w:rPr>
          <w:rFonts w:ascii="Times New Roman" w:hAnsi="Times New Roman" w:cs="Times New Roman"/>
          <w:sz w:val="20"/>
          <w:szCs w:val="20"/>
        </w:rPr>
        <w:t>The</w:t>
      </w:r>
      <w:r w:rsidR="00616C67" w:rsidRPr="006B727F">
        <w:rPr>
          <w:rFonts w:ascii="Times New Roman" w:hAnsi="Times New Roman" w:cs="Times New Roman"/>
          <w:i/>
          <w:iCs/>
          <w:sz w:val="20"/>
          <w:szCs w:val="20"/>
        </w:rPr>
        <w:t xml:space="preserve"> Fütüvvetnâme</w:t>
      </w:r>
      <w:r w:rsidR="00616C67" w:rsidRPr="006B727F">
        <w:rPr>
          <w:rFonts w:ascii="Times New Roman" w:hAnsi="Times New Roman" w:cs="Times New Roman"/>
          <w:sz w:val="20"/>
          <w:szCs w:val="20"/>
        </w:rPr>
        <w:t xml:space="preserve"> infused a unified Turk identity s</w:t>
      </w:r>
      <w:r w:rsidR="00074607" w:rsidRPr="006B727F">
        <w:rPr>
          <w:rFonts w:ascii="Times New Roman" w:hAnsi="Times New Roman" w:cs="Times New Roman"/>
          <w:sz w:val="20"/>
          <w:szCs w:val="20"/>
        </w:rPr>
        <w:t>t</w:t>
      </w:r>
      <w:r w:rsidR="00616C67" w:rsidRPr="006B727F">
        <w:rPr>
          <w:rFonts w:ascii="Times New Roman" w:hAnsi="Times New Roman" w:cs="Times New Roman"/>
          <w:sz w:val="20"/>
          <w:szCs w:val="20"/>
        </w:rPr>
        <w:t xml:space="preserve">eeped in the moral and ethical principles of Islam. The </w:t>
      </w:r>
      <w:r w:rsidR="006B727F">
        <w:rPr>
          <w:rFonts w:ascii="Times New Roman" w:hAnsi="Times New Roman" w:cs="Times New Roman"/>
          <w:sz w:val="20"/>
          <w:szCs w:val="20"/>
        </w:rPr>
        <w:t>Akhi</w:t>
      </w:r>
      <w:r w:rsidR="00616C67" w:rsidRPr="006B727F">
        <w:rPr>
          <w:rFonts w:ascii="Times New Roman" w:hAnsi="Times New Roman" w:cs="Times New Roman"/>
          <w:sz w:val="20"/>
          <w:szCs w:val="20"/>
        </w:rPr>
        <w:t xml:space="preserve"> guild allowed the Ottoman state to take root. The </w:t>
      </w:r>
      <w:r w:rsidR="006B727F">
        <w:rPr>
          <w:rFonts w:ascii="Times New Roman" w:hAnsi="Times New Roman" w:cs="Times New Roman"/>
          <w:sz w:val="20"/>
          <w:szCs w:val="20"/>
        </w:rPr>
        <w:t>Akhi</w:t>
      </w:r>
      <w:r w:rsidR="00616C67" w:rsidRPr="006B727F">
        <w:rPr>
          <w:rFonts w:ascii="Times New Roman" w:hAnsi="Times New Roman" w:cs="Times New Roman"/>
          <w:sz w:val="20"/>
          <w:szCs w:val="20"/>
        </w:rPr>
        <w:t xml:space="preserve"> strengthen</w:t>
      </w:r>
      <w:r w:rsidR="00074607" w:rsidRPr="006B727F">
        <w:rPr>
          <w:rFonts w:ascii="Times New Roman" w:hAnsi="Times New Roman" w:cs="Times New Roman"/>
          <w:sz w:val="20"/>
          <w:szCs w:val="20"/>
        </w:rPr>
        <w:t>ed</w:t>
      </w:r>
      <w:r w:rsidR="00616C67" w:rsidRPr="006B727F">
        <w:rPr>
          <w:rFonts w:ascii="Times New Roman" w:hAnsi="Times New Roman" w:cs="Times New Roman"/>
          <w:sz w:val="20"/>
          <w:szCs w:val="20"/>
        </w:rPr>
        <w:t xml:space="preserve"> the Ottoman state in expanding its borders as one of the greatest states in contemporary history. </w:t>
      </w:r>
    </w:p>
    <w:p w14:paraId="47A88BAB" w14:textId="3CD3BC60" w:rsidR="005532BE" w:rsidRPr="006B727F" w:rsidRDefault="00477A85"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The</w:t>
      </w:r>
      <w:r w:rsidR="00616C67" w:rsidRPr="006B727F">
        <w:rPr>
          <w:rFonts w:ascii="Times New Roman" w:hAnsi="Times New Roman" w:cs="Times New Roman"/>
          <w:sz w:val="20"/>
          <w:szCs w:val="20"/>
        </w:rPr>
        <w:t xml:space="preserve"> </w:t>
      </w:r>
      <w:r w:rsidR="006B727F">
        <w:rPr>
          <w:rFonts w:ascii="Times New Roman" w:hAnsi="Times New Roman" w:cs="Times New Roman"/>
          <w:sz w:val="20"/>
          <w:szCs w:val="20"/>
        </w:rPr>
        <w:t>Akhi</w:t>
      </w:r>
      <w:r w:rsidR="005532BE" w:rsidRPr="006B727F">
        <w:rPr>
          <w:rFonts w:ascii="Times New Roman" w:hAnsi="Times New Roman" w:cs="Times New Roman"/>
          <w:sz w:val="20"/>
          <w:szCs w:val="20"/>
        </w:rPr>
        <w:t>'s transition into the Ottoman </w:t>
      </w:r>
      <w:proofErr w:type="spellStart"/>
      <w:r w:rsidR="005532BE" w:rsidRPr="006B727F">
        <w:rPr>
          <w:rFonts w:ascii="Times New Roman" w:hAnsi="Times New Roman" w:cs="Times New Roman"/>
          <w:i/>
          <w:iCs/>
          <w:sz w:val="20"/>
          <w:szCs w:val="20"/>
        </w:rPr>
        <w:t>lonca</w:t>
      </w:r>
      <w:proofErr w:type="spellEnd"/>
      <w:r w:rsidR="005532BE" w:rsidRPr="006B727F">
        <w:rPr>
          <w:rFonts w:ascii="Times New Roman" w:hAnsi="Times New Roman" w:cs="Times New Roman"/>
          <w:sz w:val="20"/>
          <w:szCs w:val="20"/>
        </w:rPr>
        <w:t xml:space="preserve"> was a long, complex process. </w:t>
      </w:r>
      <w:r w:rsidR="00616C67" w:rsidRPr="006B727F">
        <w:rPr>
          <w:rFonts w:ascii="Times New Roman" w:hAnsi="Times New Roman" w:cs="Times New Roman"/>
          <w:sz w:val="20"/>
          <w:szCs w:val="20"/>
        </w:rPr>
        <w:t>The internal</w:t>
      </w:r>
      <w:r w:rsidR="005532BE" w:rsidRPr="006B727F">
        <w:rPr>
          <w:rFonts w:ascii="Times New Roman" w:hAnsi="Times New Roman" w:cs="Times New Roman"/>
          <w:sz w:val="20"/>
          <w:szCs w:val="20"/>
        </w:rPr>
        <w:t xml:space="preserve"> factors</w:t>
      </w:r>
      <w:r w:rsidR="00074607" w:rsidRPr="006B727F">
        <w:rPr>
          <w:rFonts w:ascii="Times New Roman" w:hAnsi="Times New Roman" w:cs="Times New Roman"/>
          <w:sz w:val="20"/>
          <w:szCs w:val="20"/>
        </w:rPr>
        <w:t>,</w:t>
      </w:r>
      <w:r w:rsidR="005532BE" w:rsidRPr="006B727F">
        <w:rPr>
          <w:rFonts w:ascii="Times New Roman" w:hAnsi="Times New Roman" w:cs="Times New Roman"/>
          <w:sz w:val="20"/>
          <w:szCs w:val="20"/>
        </w:rPr>
        <w:t xml:space="preserve"> like political centrali</w:t>
      </w:r>
      <w:r w:rsidR="00074607" w:rsidRPr="006B727F">
        <w:rPr>
          <w:rFonts w:ascii="Times New Roman" w:hAnsi="Times New Roman" w:cs="Times New Roman"/>
          <w:sz w:val="20"/>
          <w:szCs w:val="20"/>
        </w:rPr>
        <w:t>s</w:t>
      </w:r>
      <w:r w:rsidR="005532BE" w:rsidRPr="006B727F">
        <w:rPr>
          <w:rFonts w:ascii="Times New Roman" w:hAnsi="Times New Roman" w:cs="Times New Roman"/>
          <w:sz w:val="20"/>
          <w:szCs w:val="20"/>
        </w:rPr>
        <w:t>ation and seculari</w:t>
      </w:r>
      <w:r w:rsidR="00074607" w:rsidRPr="006B727F">
        <w:rPr>
          <w:rFonts w:ascii="Times New Roman" w:hAnsi="Times New Roman" w:cs="Times New Roman"/>
          <w:sz w:val="20"/>
          <w:szCs w:val="20"/>
        </w:rPr>
        <w:t>s</w:t>
      </w:r>
      <w:r w:rsidR="005532BE" w:rsidRPr="006B727F">
        <w:rPr>
          <w:rFonts w:ascii="Times New Roman" w:hAnsi="Times New Roman" w:cs="Times New Roman"/>
          <w:sz w:val="20"/>
          <w:szCs w:val="20"/>
        </w:rPr>
        <w:t xml:space="preserve">ation </w:t>
      </w:r>
      <w:r w:rsidR="00616C67" w:rsidRPr="006B727F">
        <w:rPr>
          <w:rFonts w:ascii="Times New Roman" w:hAnsi="Times New Roman" w:cs="Times New Roman"/>
          <w:sz w:val="20"/>
          <w:szCs w:val="20"/>
        </w:rPr>
        <w:t>within the Ottoman State of the 19</w:t>
      </w:r>
      <w:r w:rsidR="00616C67" w:rsidRPr="006B727F">
        <w:rPr>
          <w:rFonts w:ascii="Times New Roman" w:hAnsi="Times New Roman" w:cs="Times New Roman"/>
          <w:sz w:val="20"/>
          <w:szCs w:val="20"/>
          <w:vertAlign w:val="superscript"/>
        </w:rPr>
        <w:t>th</w:t>
      </w:r>
      <w:r w:rsidR="00616C67" w:rsidRPr="006B727F">
        <w:rPr>
          <w:rFonts w:ascii="Times New Roman" w:hAnsi="Times New Roman" w:cs="Times New Roman"/>
          <w:sz w:val="20"/>
          <w:szCs w:val="20"/>
        </w:rPr>
        <w:t xml:space="preserve"> century</w:t>
      </w:r>
      <w:r w:rsidR="00074607" w:rsidRPr="006B727F">
        <w:rPr>
          <w:rFonts w:ascii="Times New Roman" w:hAnsi="Times New Roman" w:cs="Times New Roman"/>
          <w:sz w:val="20"/>
          <w:szCs w:val="20"/>
        </w:rPr>
        <w:t>,</w:t>
      </w:r>
      <w:r w:rsidR="00616C67" w:rsidRPr="006B727F">
        <w:rPr>
          <w:rFonts w:ascii="Times New Roman" w:hAnsi="Times New Roman" w:cs="Times New Roman"/>
          <w:sz w:val="20"/>
          <w:szCs w:val="20"/>
        </w:rPr>
        <w:t xml:space="preserve"> </w:t>
      </w:r>
      <w:r w:rsidR="005532BE" w:rsidRPr="006B727F">
        <w:rPr>
          <w:rFonts w:ascii="Times New Roman" w:hAnsi="Times New Roman" w:cs="Times New Roman"/>
          <w:sz w:val="20"/>
          <w:szCs w:val="20"/>
        </w:rPr>
        <w:t xml:space="preserve">initiated the </w:t>
      </w:r>
      <w:r w:rsidR="00616C67" w:rsidRPr="006B727F">
        <w:rPr>
          <w:rFonts w:ascii="Times New Roman" w:hAnsi="Times New Roman" w:cs="Times New Roman"/>
          <w:sz w:val="20"/>
          <w:szCs w:val="20"/>
        </w:rPr>
        <w:t>state</w:t>
      </w:r>
      <w:r w:rsidR="005532BE" w:rsidRPr="006B727F">
        <w:rPr>
          <w:rFonts w:ascii="Times New Roman" w:hAnsi="Times New Roman" w:cs="Times New Roman"/>
          <w:sz w:val="20"/>
          <w:szCs w:val="20"/>
        </w:rPr>
        <w:t>'s decline</w:t>
      </w:r>
      <w:r w:rsidR="00616C67" w:rsidRPr="006B727F">
        <w:rPr>
          <w:rFonts w:ascii="Times New Roman" w:hAnsi="Times New Roman" w:cs="Times New Roman"/>
          <w:sz w:val="20"/>
          <w:szCs w:val="20"/>
        </w:rPr>
        <w:t xml:space="preserve">. </w:t>
      </w:r>
      <w:r w:rsidR="005532BE" w:rsidRPr="006B727F">
        <w:rPr>
          <w:rFonts w:ascii="Times New Roman" w:hAnsi="Times New Roman" w:cs="Times New Roman"/>
          <w:sz w:val="20"/>
          <w:szCs w:val="20"/>
        </w:rPr>
        <w:t>European economic imperialism and industrial capitalism dealt the final blow</w:t>
      </w:r>
      <w:r w:rsidR="00616C67" w:rsidRPr="006B727F">
        <w:rPr>
          <w:rFonts w:ascii="Times New Roman" w:hAnsi="Times New Roman" w:cs="Times New Roman"/>
          <w:sz w:val="20"/>
          <w:szCs w:val="20"/>
        </w:rPr>
        <w:t xml:space="preserve"> to the state</w:t>
      </w:r>
      <w:r w:rsidR="00074607" w:rsidRPr="006B727F">
        <w:rPr>
          <w:rFonts w:ascii="Times New Roman" w:hAnsi="Times New Roman" w:cs="Times New Roman"/>
          <w:sz w:val="20"/>
          <w:szCs w:val="20"/>
        </w:rPr>
        <w:t>-</w:t>
      </w:r>
      <w:r w:rsidR="00616C67" w:rsidRPr="006B727F">
        <w:rPr>
          <w:rFonts w:ascii="Times New Roman" w:hAnsi="Times New Roman" w:cs="Times New Roman"/>
          <w:sz w:val="20"/>
          <w:szCs w:val="20"/>
        </w:rPr>
        <w:t>sponsored artisanal population of the Ottoman state</w:t>
      </w:r>
      <w:r w:rsidR="005532BE" w:rsidRPr="006B727F">
        <w:rPr>
          <w:rFonts w:ascii="Times New Roman" w:hAnsi="Times New Roman" w:cs="Times New Roman"/>
          <w:sz w:val="20"/>
          <w:szCs w:val="20"/>
        </w:rPr>
        <w:t>.</w:t>
      </w:r>
    </w:p>
    <w:p w14:paraId="7563AEE8" w14:textId="347F6D5F" w:rsidR="00616C67" w:rsidRPr="006B727F" w:rsidRDefault="00616C67" w:rsidP="006B727F">
      <w:pPr>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t>The revival of the Turk identity in modern Türkiye is a sign of hope for Eurasia. The Turks united the Islamic world at a time when the Mongol hordes had decimated the Islamic state and brough</w:t>
      </w:r>
      <w:r w:rsidR="00074607" w:rsidRPr="006B727F">
        <w:rPr>
          <w:rFonts w:ascii="Times New Roman" w:hAnsi="Times New Roman" w:cs="Times New Roman"/>
          <w:sz w:val="20"/>
          <w:szCs w:val="20"/>
        </w:rPr>
        <w:t>t</w:t>
      </w:r>
      <w:r w:rsidRPr="006B727F">
        <w:rPr>
          <w:rFonts w:ascii="Times New Roman" w:hAnsi="Times New Roman" w:cs="Times New Roman"/>
          <w:sz w:val="20"/>
          <w:szCs w:val="20"/>
        </w:rPr>
        <w:t xml:space="preserve"> an abrupt end to the golden age of Islam. The Ottoman state carried the banner and provided a model state that was benevolent to all faiths and nations across its vast borders and through a just legal system.  </w:t>
      </w:r>
    </w:p>
    <w:p w14:paraId="5921BFBD" w14:textId="52F4C19E" w:rsidR="0039596A" w:rsidRDefault="00616C67" w:rsidP="006B727F">
      <w:pPr>
        <w:spacing w:after="120" w:line="360" w:lineRule="auto"/>
        <w:jc w:val="both"/>
        <w:rPr>
          <w:rFonts w:ascii="Times New Roman" w:hAnsi="Times New Roman" w:cs="Times New Roman"/>
          <w:i/>
          <w:iCs/>
          <w:sz w:val="20"/>
          <w:szCs w:val="20"/>
        </w:rPr>
      </w:pPr>
      <w:r w:rsidRPr="006B727F">
        <w:rPr>
          <w:rFonts w:ascii="Times New Roman" w:hAnsi="Times New Roman" w:cs="Times New Roman"/>
          <w:sz w:val="20"/>
          <w:szCs w:val="20"/>
        </w:rPr>
        <w:t xml:space="preserve">The </w:t>
      </w:r>
      <w:r w:rsidR="006B727F">
        <w:rPr>
          <w:rFonts w:ascii="Times New Roman" w:hAnsi="Times New Roman" w:cs="Times New Roman"/>
          <w:sz w:val="20"/>
          <w:szCs w:val="20"/>
        </w:rPr>
        <w:t>Akhi</w:t>
      </w:r>
      <w:r w:rsidRPr="006B727F">
        <w:rPr>
          <w:rFonts w:ascii="Times New Roman" w:hAnsi="Times New Roman" w:cs="Times New Roman"/>
          <w:sz w:val="20"/>
          <w:szCs w:val="20"/>
        </w:rPr>
        <w:t xml:space="preserve"> Dai principles can still be emulated to reenergise our Islamic trade and economic values. The </w:t>
      </w:r>
      <w:r w:rsidR="006B727F">
        <w:rPr>
          <w:rFonts w:ascii="Times New Roman" w:hAnsi="Times New Roman" w:cs="Times New Roman"/>
          <w:sz w:val="20"/>
          <w:szCs w:val="20"/>
        </w:rPr>
        <w:t>Akhi</w:t>
      </w:r>
      <w:r w:rsidRPr="006B727F">
        <w:rPr>
          <w:rFonts w:ascii="Times New Roman" w:hAnsi="Times New Roman" w:cs="Times New Roman"/>
          <w:i/>
          <w:iCs/>
          <w:sz w:val="20"/>
          <w:szCs w:val="20"/>
        </w:rPr>
        <w:t xml:space="preserve"> </w:t>
      </w:r>
      <w:proofErr w:type="spellStart"/>
      <w:r w:rsidRPr="006B727F">
        <w:rPr>
          <w:rFonts w:ascii="Times New Roman" w:hAnsi="Times New Roman" w:cs="Times New Roman"/>
          <w:i/>
          <w:iCs/>
          <w:sz w:val="20"/>
          <w:szCs w:val="20"/>
        </w:rPr>
        <w:t>Fütüvvetnâme</w:t>
      </w:r>
      <w:proofErr w:type="spellEnd"/>
      <w:r w:rsidRPr="006B727F">
        <w:rPr>
          <w:rFonts w:ascii="Times New Roman" w:hAnsi="Times New Roman" w:cs="Times New Roman"/>
          <w:sz w:val="20"/>
          <w:szCs w:val="20"/>
        </w:rPr>
        <w:t xml:space="preserve"> principles are worth emulating in a world where social justice and equality are being </w:t>
      </w:r>
      <w:r w:rsidR="0039596A" w:rsidRPr="006B727F">
        <w:rPr>
          <w:rFonts w:ascii="Times New Roman" w:hAnsi="Times New Roman" w:cs="Times New Roman"/>
          <w:sz w:val="20"/>
          <w:szCs w:val="20"/>
        </w:rPr>
        <w:t xml:space="preserve">trampled under the interest-ridden capitalist economic system. The future of humanity hinges on higher moral and ethical values enshrined in the </w:t>
      </w:r>
      <w:r w:rsidR="006B727F">
        <w:rPr>
          <w:rFonts w:ascii="Times New Roman" w:hAnsi="Times New Roman" w:cs="Times New Roman"/>
          <w:sz w:val="20"/>
          <w:szCs w:val="20"/>
        </w:rPr>
        <w:t>Akhi</w:t>
      </w:r>
      <w:r w:rsidR="0039596A" w:rsidRPr="006B727F">
        <w:rPr>
          <w:rFonts w:ascii="Times New Roman" w:hAnsi="Times New Roman" w:cs="Times New Roman"/>
          <w:sz w:val="20"/>
          <w:szCs w:val="20"/>
        </w:rPr>
        <w:t xml:space="preserve"> </w:t>
      </w:r>
      <w:proofErr w:type="spellStart"/>
      <w:r w:rsidR="0039596A" w:rsidRPr="006B727F">
        <w:rPr>
          <w:rFonts w:ascii="Times New Roman" w:hAnsi="Times New Roman" w:cs="Times New Roman"/>
          <w:i/>
          <w:iCs/>
          <w:sz w:val="20"/>
          <w:szCs w:val="20"/>
        </w:rPr>
        <w:t>Fütüvvetnâme</w:t>
      </w:r>
      <w:proofErr w:type="spellEnd"/>
      <w:r w:rsidR="0039596A" w:rsidRPr="006B727F">
        <w:rPr>
          <w:rFonts w:ascii="Times New Roman" w:hAnsi="Times New Roman" w:cs="Times New Roman"/>
          <w:i/>
          <w:iCs/>
          <w:sz w:val="20"/>
          <w:szCs w:val="20"/>
        </w:rPr>
        <w:t>.</w:t>
      </w:r>
    </w:p>
    <w:p w14:paraId="7BEF5E7B" w14:textId="6DDB3884" w:rsidR="006B727F" w:rsidRPr="006B727F" w:rsidRDefault="006B727F" w:rsidP="006B727F">
      <w:pPr>
        <w:spacing w:after="120" w:line="360" w:lineRule="auto"/>
        <w:jc w:val="both"/>
        <w:rPr>
          <w:rFonts w:ascii="Times New Roman" w:hAnsi="Times New Roman" w:cs="Times New Roman"/>
          <w:b/>
          <w:bCs/>
          <w:sz w:val="20"/>
          <w:szCs w:val="20"/>
        </w:rPr>
      </w:pPr>
      <w:r w:rsidRPr="006B727F">
        <w:rPr>
          <w:rFonts w:ascii="Times New Roman" w:hAnsi="Times New Roman" w:cs="Times New Roman"/>
          <w:b/>
          <w:bCs/>
          <w:sz w:val="20"/>
          <w:szCs w:val="20"/>
        </w:rPr>
        <w:t>References</w:t>
      </w:r>
    </w:p>
    <w:p w14:paraId="76CC6825" w14:textId="77777777" w:rsidR="00886217" w:rsidRPr="00886217" w:rsidRDefault="0039596A" w:rsidP="006B727F">
      <w:pPr>
        <w:pStyle w:val="Kaynaka"/>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fldChar w:fldCharType="begin"/>
      </w:r>
      <w:r w:rsidRPr="006B727F">
        <w:rPr>
          <w:rFonts w:ascii="Times New Roman" w:hAnsi="Times New Roman" w:cs="Times New Roman"/>
          <w:sz w:val="20"/>
          <w:szCs w:val="20"/>
        </w:rPr>
        <w:instrText xml:space="preserve"> ADDIN ZOTERO_BIBL {"uncited":[],"omitted":[],"custom":[]} CSL_BIBLIOGRAPHY </w:instrText>
      </w:r>
      <w:r w:rsidRPr="006B727F">
        <w:rPr>
          <w:rFonts w:ascii="Times New Roman" w:hAnsi="Times New Roman" w:cs="Times New Roman"/>
          <w:sz w:val="20"/>
          <w:szCs w:val="20"/>
        </w:rPr>
        <w:fldChar w:fldCharType="separate"/>
      </w:r>
      <w:r w:rsidR="00886217" w:rsidRPr="00886217">
        <w:rPr>
          <w:rFonts w:ascii="Times New Roman" w:hAnsi="Times New Roman" w:cs="Times New Roman"/>
          <w:sz w:val="20"/>
          <w:szCs w:val="20"/>
        </w:rPr>
        <w:t xml:space="preserve"> Aščerić‐Todd, I. (2007). The Noble Traders: The Islamic Tradition of “Spiritual Chivalry”(Futuwwa) in Bosnian Trade‐guilds (16th− 19th Centuries). The Muslim World, 97(2), 159-173.</w:t>
      </w:r>
    </w:p>
    <w:p w14:paraId="7B220F98" w14:textId="5DEB8262" w:rsidR="00886217" w:rsidRDefault="00886217" w:rsidP="00886217">
      <w:pPr>
        <w:pStyle w:val="Kaynaka"/>
        <w:spacing w:after="120" w:line="360" w:lineRule="auto"/>
        <w:jc w:val="both"/>
        <w:rPr>
          <w:rFonts w:ascii="Times New Roman" w:hAnsi="Times New Roman" w:cs="Times New Roman"/>
          <w:sz w:val="20"/>
          <w:szCs w:val="20"/>
        </w:rPr>
      </w:pPr>
      <w:r w:rsidRPr="00886217">
        <w:rPr>
          <w:rFonts w:ascii="Times New Roman" w:hAnsi="Times New Roman" w:cs="Times New Roman"/>
          <w:sz w:val="20"/>
          <w:szCs w:val="20"/>
        </w:rPr>
        <w:t>Büyük, K., &amp; Keskin, U. (2013). Effects of business ethics in ahi community on management mentality. Sosyal Bilimler Metinleri, 2013(1), 1-14.</w:t>
      </w:r>
    </w:p>
    <w:p w14:paraId="05CB925F" w14:textId="1C59EA91" w:rsidR="00886217" w:rsidRPr="00E55A60" w:rsidRDefault="00886217"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Charanis, P. (1969). Pre-Ottoman Turkey: A General Survey of the Material and Spiritual Culture and History, c. 1071-1330.</w:t>
      </w:r>
    </w:p>
    <w:p w14:paraId="6479A11E" w14:textId="25D97A1E" w:rsidR="00886217" w:rsidRPr="00E55A60" w:rsidRDefault="00886217"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Dündar, O. (2023). Turkish-Islamic Guild/Futûvvet. In The Palgrave Encyclopedia of Islamic Finance and Economics (pp. 1-6). Cham: Springer International Publishing.</w:t>
      </w:r>
    </w:p>
    <w:p w14:paraId="3BAEF183" w14:textId="6C1F637E" w:rsidR="00886217" w:rsidRPr="00E55A60" w:rsidRDefault="00886217"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Durgun, F. (2009). A comparison of medieval european guilds and akhism in anatolia in terms of their emergence and general functions. Tarih Okulu Dergisi, 2009(1V), 1-16.</w:t>
      </w:r>
    </w:p>
    <w:p w14:paraId="15571C32" w14:textId="6FC64210" w:rsidR="00886217" w:rsidRPr="00E55A60" w:rsidRDefault="00886217"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Faroqhi, S. (2005). Understanding Ottoman Guilds. Crafts and Craftsmen of the Middle East: Fashioning the Individual in the Muslim Mediterranean, edited by Suraiya Faroqhi. and Randi Deguilhem, 3-40.</w:t>
      </w:r>
    </w:p>
    <w:p w14:paraId="4A391616" w14:textId="2E042DE8" w:rsidR="00886217" w:rsidRPr="00E55A60" w:rsidRDefault="00886217"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lastRenderedPageBreak/>
        <w:t>Goffman, D. (2002). The Ottoman empire and early modern Europe. Cambridge University Press.</w:t>
      </w:r>
    </w:p>
    <w:p w14:paraId="695F052E" w14:textId="0AEED7E1" w:rsidR="00886217" w:rsidRPr="00E55A60" w:rsidRDefault="00886217"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Göksel, O., &amp; Avcı, M. (2023). THe Dynamics of Economic Structure in The Political and Social Systems of The Ottoman State: The Example Of Ahilik (Confraternity) And Guilds. Uluslararası Anadolu Sosyal Bilimler Dergisi, 7(1), 136-150.</w:t>
      </w:r>
    </w:p>
    <w:p w14:paraId="78EF80DC" w14:textId="67D92EE7" w:rsidR="00886217" w:rsidRPr="00E55A60" w:rsidRDefault="00886217"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Gustafsson, B. (1987). The rise and economic behaviour of medieval craft guilds an economic-theoretical interpretation. Scandinavian economic history review, 35(1), 1-40.</w:t>
      </w:r>
    </w:p>
    <w:p w14:paraId="76065A87" w14:textId="68E0D2DD" w:rsidR="00886217" w:rsidRPr="00E55A60" w:rsidRDefault="00E55A60"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Kortepeter, C. M. (1968). The origins and nature of Turkish power. Tarih Araştırmaları Dergisi, (10), 241-285.</w:t>
      </w:r>
    </w:p>
    <w:p w14:paraId="40DC07EC" w14:textId="4384B47B" w:rsidR="00E55A60" w:rsidRPr="00E55A60" w:rsidRDefault="00E55A60"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Lewis, B. (1937). The islamic guilds. The economic history review, 8(1), 20-37.</w:t>
      </w:r>
    </w:p>
    <w:p w14:paraId="5A8971C9" w14:textId="77777777" w:rsidR="00E55A60" w:rsidRDefault="00E55A60" w:rsidP="006B727F">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Özbirecikli, M. Özbirecikli, M., &amp; Şenol, E.(2010). The three institutions which created the socioeconomic structure of Turkish private entrepreneurs between the 13th and 19th centuries: Akhism, the Lonca System and the Gedik System. 2nd Balkans and Middle East Countries Conference on Auditing and Accounting History. İstanbul.</w:t>
      </w:r>
    </w:p>
    <w:p w14:paraId="45968371" w14:textId="268E9201" w:rsidR="00E55A60" w:rsidRPr="00E55A60" w:rsidRDefault="00E55A60"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Şahin, M., &amp; Göküş, Ş. (2020). Şeyh Ahî Dâ'î Fütüvvetnâmesi'nde Ahlâkî Değerler. Turkish Studies-Comparative Religious Studies, 15(2).</w:t>
      </w:r>
    </w:p>
    <w:p w14:paraId="5070853C" w14:textId="14932AFE" w:rsidR="00E55A60" w:rsidRPr="00E55A60" w:rsidRDefault="00E55A60"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Şahin, R., Öztürk, Ş., &amp; Ünalmış, M. (2009). Professional ethics and moral values in Akhi institution. Procedia-Social and Behavioral Sciences, 1(1), 800-804.</w:t>
      </w:r>
    </w:p>
    <w:p w14:paraId="454F632B" w14:textId="0EA84618" w:rsidR="00E55A60" w:rsidRPr="00E55A60" w:rsidRDefault="00E55A60" w:rsidP="00E55A60">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Selçuk, I. (2015). Tracing esnaf in late fifteenth-century Bursa court records. Bread from the Lion’s Artisans Struggling for a Livelihood in Ottoman Cities, 51-69.</w:t>
      </w:r>
    </w:p>
    <w:p w14:paraId="5742DB52" w14:textId="5F3560C1" w:rsidR="00E55A60" w:rsidRDefault="00E55A60" w:rsidP="006B727F">
      <w:pPr>
        <w:pStyle w:val="Kaynaka"/>
        <w:spacing w:after="120" w:line="360" w:lineRule="auto"/>
        <w:jc w:val="both"/>
        <w:rPr>
          <w:rFonts w:ascii="Times New Roman" w:hAnsi="Times New Roman" w:cs="Times New Roman"/>
          <w:sz w:val="20"/>
          <w:szCs w:val="20"/>
        </w:rPr>
      </w:pPr>
      <w:r w:rsidRPr="00E55A60">
        <w:rPr>
          <w:rFonts w:ascii="Times New Roman" w:hAnsi="Times New Roman" w:cs="Times New Roman"/>
          <w:sz w:val="20"/>
          <w:szCs w:val="20"/>
        </w:rPr>
        <w:t>Somel, G. (2008). Centralization and opposition in Mongol and Ottoman State formations (Master's thesis, Middle East Technical University (Turkey)).</w:t>
      </w:r>
    </w:p>
    <w:p w14:paraId="7DDC82C3" w14:textId="47BFA879" w:rsidR="0039596A" w:rsidRPr="006B727F" w:rsidRDefault="0039596A" w:rsidP="00E55A60">
      <w:pPr>
        <w:pStyle w:val="Kaynaka"/>
        <w:spacing w:after="120" w:line="360" w:lineRule="auto"/>
        <w:jc w:val="both"/>
        <w:rPr>
          <w:rFonts w:ascii="Times New Roman" w:hAnsi="Times New Roman" w:cs="Times New Roman"/>
          <w:sz w:val="20"/>
          <w:szCs w:val="20"/>
        </w:rPr>
      </w:pPr>
      <w:r w:rsidRPr="006B727F">
        <w:rPr>
          <w:rFonts w:ascii="Times New Roman" w:hAnsi="Times New Roman" w:cs="Times New Roman"/>
          <w:sz w:val="20"/>
          <w:szCs w:val="20"/>
        </w:rPr>
        <w:fldChar w:fldCharType="end"/>
      </w:r>
      <w:r w:rsidR="00E55A60" w:rsidRPr="00E55A60">
        <w:rPr>
          <w:rFonts w:ascii="Times New Roman" w:hAnsi="Times New Roman" w:cs="Times New Roman"/>
          <w:sz w:val="20"/>
          <w:szCs w:val="20"/>
        </w:rPr>
        <w:t xml:space="preserve"> Ülgen, E. (2021). </w:t>
      </w:r>
      <w:proofErr w:type="spellStart"/>
      <w:r w:rsidR="00E55A60" w:rsidRPr="00E55A60">
        <w:rPr>
          <w:rFonts w:ascii="Times New Roman" w:hAnsi="Times New Roman" w:cs="Times New Roman"/>
          <w:sz w:val="20"/>
          <w:szCs w:val="20"/>
        </w:rPr>
        <w:t>Esnaf</w:t>
      </w:r>
      <w:proofErr w:type="spellEnd"/>
      <w:r w:rsidR="00E55A60" w:rsidRPr="00E55A60">
        <w:rPr>
          <w:rFonts w:ascii="Times New Roman" w:hAnsi="Times New Roman" w:cs="Times New Roman"/>
          <w:sz w:val="20"/>
          <w:szCs w:val="20"/>
        </w:rPr>
        <w:t xml:space="preserve"> ve </w:t>
      </w:r>
      <w:proofErr w:type="spellStart"/>
      <w:r w:rsidR="00E55A60" w:rsidRPr="00E55A60">
        <w:rPr>
          <w:rFonts w:ascii="Times New Roman" w:hAnsi="Times New Roman" w:cs="Times New Roman"/>
          <w:sz w:val="20"/>
          <w:szCs w:val="20"/>
        </w:rPr>
        <w:t>Sanatkârların</w:t>
      </w:r>
      <w:proofErr w:type="spellEnd"/>
      <w:r w:rsidR="00E55A60" w:rsidRPr="00E55A60">
        <w:rPr>
          <w:rFonts w:ascii="Times New Roman" w:hAnsi="Times New Roman" w:cs="Times New Roman"/>
          <w:sz w:val="20"/>
          <w:szCs w:val="20"/>
        </w:rPr>
        <w:t xml:space="preserve"> </w:t>
      </w:r>
      <w:proofErr w:type="spellStart"/>
      <w:r w:rsidR="00E55A60" w:rsidRPr="00E55A60">
        <w:rPr>
          <w:rFonts w:ascii="Times New Roman" w:hAnsi="Times New Roman" w:cs="Times New Roman"/>
          <w:sz w:val="20"/>
          <w:szCs w:val="20"/>
        </w:rPr>
        <w:t>Pîri</w:t>
      </w:r>
      <w:proofErr w:type="spellEnd"/>
      <w:r w:rsidR="00E55A60" w:rsidRPr="00E55A60">
        <w:rPr>
          <w:rFonts w:ascii="Times New Roman" w:hAnsi="Times New Roman" w:cs="Times New Roman"/>
          <w:sz w:val="20"/>
          <w:szCs w:val="20"/>
        </w:rPr>
        <w:t xml:space="preserve"> Ahi Evran ve </w:t>
      </w:r>
      <w:proofErr w:type="spellStart"/>
      <w:r w:rsidR="00E55A60" w:rsidRPr="00E55A60">
        <w:rPr>
          <w:rFonts w:ascii="Times New Roman" w:hAnsi="Times New Roman" w:cs="Times New Roman"/>
          <w:sz w:val="20"/>
          <w:szCs w:val="20"/>
        </w:rPr>
        <w:t>geçmişten</w:t>
      </w:r>
      <w:proofErr w:type="spellEnd"/>
      <w:r w:rsidR="00E55A60" w:rsidRPr="00E55A60">
        <w:rPr>
          <w:rFonts w:ascii="Times New Roman" w:hAnsi="Times New Roman" w:cs="Times New Roman"/>
          <w:sz w:val="20"/>
          <w:szCs w:val="20"/>
        </w:rPr>
        <w:t xml:space="preserve"> </w:t>
      </w:r>
      <w:proofErr w:type="spellStart"/>
      <w:r w:rsidR="00E55A60" w:rsidRPr="00E55A60">
        <w:rPr>
          <w:rFonts w:ascii="Times New Roman" w:hAnsi="Times New Roman" w:cs="Times New Roman"/>
          <w:sz w:val="20"/>
          <w:szCs w:val="20"/>
        </w:rPr>
        <w:t>günümüze</w:t>
      </w:r>
      <w:proofErr w:type="spellEnd"/>
      <w:r w:rsidR="00E55A60" w:rsidRPr="00E55A60">
        <w:rPr>
          <w:rFonts w:ascii="Times New Roman" w:hAnsi="Times New Roman" w:cs="Times New Roman"/>
          <w:sz w:val="20"/>
          <w:szCs w:val="20"/>
        </w:rPr>
        <w:t xml:space="preserve"> </w:t>
      </w:r>
      <w:proofErr w:type="spellStart"/>
      <w:r w:rsidR="00E55A60" w:rsidRPr="00E55A60">
        <w:rPr>
          <w:rFonts w:ascii="Times New Roman" w:hAnsi="Times New Roman" w:cs="Times New Roman"/>
          <w:sz w:val="20"/>
          <w:szCs w:val="20"/>
        </w:rPr>
        <w:t>ahilik</w:t>
      </w:r>
      <w:proofErr w:type="spellEnd"/>
      <w:r w:rsidR="00E55A60" w:rsidRPr="00E55A60">
        <w:rPr>
          <w:rFonts w:ascii="Times New Roman" w:hAnsi="Times New Roman" w:cs="Times New Roman"/>
          <w:sz w:val="20"/>
          <w:szCs w:val="20"/>
        </w:rPr>
        <w:t xml:space="preserve">. Türk Dili ve </w:t>
      </w:r>
      <w:proofErr w:type="spellStart"/>
      <w:r w:rsidR="00E55A60" w:rsidRPr="00E55A60">
        <w:rPr>
          <w:rFonts w:ascii="Times New Roman" w:hAnsi="Times New Roman" w:cs="Times New Roman"/>
          <w:sz w:val="20"/>
          <w:szCs w:val="20"/>
        </w:rPr>
        <w:t>Edebiyatı</w:t>
      </w:r>
      <w:proofErr w:type="spellEnd"/>
      <w:r w:rsidR="00E55A60" w:rsidRPr="00E55A60">
        <w:rPr>
          <w:rFonts w:ascii="Times New Roman" w:hAnsi="Times New Roman" w:cs="Times New Roman"/>
          <w:sz w:val="20"/>
          <w:szCs w:val="20"/>
        </w:rPr>
        <w:t xml:space="preserve"> Dergisi, 61(1), 447-469.</w:t>
      </w:r>
    </w:p>
    <w:p w14:paraId="36E61FAC" w14:textId="77777777" w:rsidR="005532BE" w:rsidRPr="006B727F" w:rsidRDefault="005532BE" w:rsidP="00E55A60">
      <w:pPr>
        <w:pStyle w:val="Kaynaka"/>
        <w:spacing w:after="120" w:line="360" w:lineRule="auto"/>
        <w:jc w:val="both"/>
        <w:rPr>
          <w:rFonts w:ascii="Times New Roman" w:hAnsi="Times New Roman" w:cs="Times New Roman"/>
          <w:sz w:val="20"/>
          <w:szCs w:val="20"/>
        </w:rPr>
      </w:pPr>
    </w:p>
    <w:p w14:paraId="288CC757" w14:textId="77777777" w:rsidR="00F8487A" w:rsidRPr="006B727F" w:rsidRDefault="00F8487A" w:rsidP="006B727F">
      <w:pPr>
        <w:spacing w:after="120" w:line="360" w:lineRule="auto"/>
        <w:jc w:val="both"/>
        <w:rPr>
          <w:rFonts w:ascii="Times New Roman" w:hAnsi="Times New Roman" w:cs="Times New Roman"/>
          <w:sz w:val="20"/>
          <w:szCs w:val="20"/>
        </w:rPr>
      </w:pPr>
    </w:p>
    <w:p w14:paraId="6CE502AB" w14:textId="4D20947B" w:rsidR="003155AD" w:rsidRPr="006B727F" w:rsidRDefault="003155AD" w:rsidP="006B727F">
      <w:pPr>
        <w:spacing w:after="120" w:line="360" w:lineRule="auto"/>
        <w:jc w:val="both"/>
        <w:rPr>
          <w:rFonts w:ascii="Times New Roman" w:hAnsi="Times New Roman" w:cs="Times New Roman"/>
          <w:sz w:val="20"/>
          <w:szCs w:val="20"/>
          <w:lang w:val="en-US"/>
        </w:rPr>
      </w:pPr>
    </w:p>
    <w:p w14:paraId="0B53FE18" w14:textId="77777777" w:rsidR="003155AD" w:rsidRPr="006B727F" w:rsidRDefault="003155AD" w:rsidP="006B727F">
      <w:pPr>
        <w:spacing w:after="120" w:line="360" w:lineRule="auto"/>
        <w:jc w:val="both"/>
        <w:rPr>
          <w:rFonts w:ascii="Times New Roman" w:hAnsi="Times New Roman" w:cs="Times New Roman"/>
          <w:sz w:val="20"/>
          <w:szCs w:val="20"/>
          <w:lang w:val="en-US"/>
        </w:rPr>
      </w:pPr>
    </w:p>
    <w:sectPr w:rsidR="003155AD" w:rsidRPr="006B727F">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1E7E9" w14:textId="77777777" w:rsidR="00267DDC" w:rsidRDefault="00267DDC" w:rsidP="00EF241A">
      <w:pPr>
        <w:spacing w:after="0" w:line="240" w:lineRule="auto"/>
      </w:pPr>
      <w:r>
        <w:separator/>
      </w:r>
    </w:p>
  </w:endnote>
  <w:endnote w:type="continuationSeparator" w:id="0">
    <w:p w14:paraId="5E8E4040" w14:textId="77777777" w:rsidR="00267DDC" w:rsidRDefault="00267DDC" w:rsidP="00EF2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3108407"/>
      <w:docPartObj>
        <w:docPartGallery w:val="Page Numbers (Bottom of Page)"/>
        <w:docPartUnique/>
      </w:docPartObj>
    </w:sdtPr>
    <w:sdtEndPr>
      <w:rPr>
        <w:noProof/>
      </w:rPr>
    </w:sdtEndPr>
    <w:sdtContent>
      <w:p w14:paraId="0FF11AFD" w14:textId="4AC3C89A" w:rsidR="00EF241A" w:rsidRDefault="00EF241A">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p w14:paraId="566B1C29" w14:textId="77777777" w:rsidR="00EF241A" w:rsidRDefault="00EF241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B977D" w14:textId="77777777" w:rsidR="00267DDC" w:rsidRDefault="00267DDC" w:rsidP="00EF241A">
      <w:pPr>
        <w:spacing w:after="0" w:line="240" w:lineRule="auto"/>
      </w:pPr>
      <w:r>
        <w:separator/>
      </w:r>
    </w:p>
  </w:footnote>
  <w:footnote w:type="continuationSeparator" w:id="0">
    <w:p w14:paraId="0190C4E6" w14:textId="77777777" w:rsidR="00267DDC" w:rsidRDefault="00267DDC" w:rsidP="00EF24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26828"/>
    <w:multiLevelType w:val="multilevel"/>
    <w:tmpl w:val="0A90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A378D6"/>
    <w:multiLevelType w:val="multilevel"/>
    <w:tmpl w:val="F326B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975F5"/>
    <w:multiLevelType w:val="multilevel"/>
    <w:tmpl w:val="CA98B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EA20DC"/>
    <w:multiLevelType w:val="multilevel"/>
    <w:tmpl w:val="992A6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107514"/>
    <w:multiLevelType w:val="multilevel"/>
    <w:tmpl w:val="B26E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14578E"/>
    <w:multiLevelType w:val="multilevel"/>
    <w:tmpl w:val="3D400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2977BF"/>
    <w:multiLevelType w:val="multilevel"/>
    <w:tmpl w:val="4E90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5E37DD"/>
    <w:multiLevelType w:val="multilevel"/>
    <w:tmpl w:val="C0E6C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BD494D"/>
    <w:multiLevelType w:val="multilevel"/>
    <w:tmpl w:val="B0A40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26278E"/>
    <w:multiLevelType w:val="multilevel"/>
    <w:tmpl w:val="348C5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585270">
    <w:abstractNumId w:val="2"/>
  </w:num>
  <w:num w:numId="2" w16cid:durableId="35086978">
    <w:abstractNumId w:val="7"/>
  </w:num>
  <w:num w:numId="3" w16cid:durableId="678847191">
    <w:abstractNumId w:val="0"/>
  </w:num>
  <w:num w:numId="4" w16cid:durableId="418409412">
    <w:abstractNumId w:val="9"/>
  </w:num>
  <w:num w:numId="5" w16cid:durableId="981227541">
    <w:abstractNumId w:val="1"/>
  </w:num>
  <w:num w:numId="6" w16cid:durableId="91634967">
    <w:abstractNumId w:val="4"/>
  </w:num>
  <w:num w:numId="7" w16cid:durableId="422384304">
    <w:abstractNumId w:val="5"/>
  </w:num>
  <w:num w:numId="8" w16cid:durableId="1118992628">
    <w:abstractNumId w:val="6"/>
  </w:num>
  <w:num w:numId="9" w16cid:durableId="2013218035">
    <w:abstractNumId w:val="3"/>
  </w:num>
  <w:num w:numId="10" w16cid:durableId="81187255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ysDAwMzM1MzG3MDZT0lEKTi0uzszPAykwqgUAe0EB0SwAAAA="/>
  </w:docVars>
  <w:rsids>
    <w:rsidRoot w:val="00184949"/>
    <w:rsid w:val="00005D79"/>
    <w:rsid w:val="00074607"/>
    <w:rsid w:val="000D0B74"/>
    <w:rsid w:val="000D2CCF"/>
    <w:rsid w:val="000F0DB1"/>
    <w:rsid w:val="00116CF4"/>
    <w:rsid w:val="0018061B"/>
    <w:rsid w:val="00184949"/>
    <w:rsid w:val="001928BF"/>
    <w:rsid w:val="00214D3F"/>
    <w:rsid w:val="002155AA"/>
    <w:rsid w:val="00225F52"/>
    <w:rsid w:val="00267DDC"/>
    <w:rsid w:val="002811CD"/>
    <w:rsid w:val="002B23AD"/>
    <w:rsid w:val="003155AD"/>
    <w:rsid w:val="00351573"/>
    <w:rsid w:val="00391EF3"/>
    <w:rsid w:val="0039596A"/>
    <w:rsid w:val="003B3454"/>
    <w:rsid w:val="00421D81"/>
    <w:rsid w:val="00477A85"/>
    <w:rsid w:val="004C3DFD"/>
    <w:rsid w:val="005532BE"/>
    <w:rsid w:val="005629AF"/>
    <w:rsid w:val="005A3B7E"/>
    <w:rsid w:val="005B0637"/>
    <w:rsid w:val="00616C67"/>
    <w:rsid w:val="006B3707"/>
    <w:rsid w:val="006B727F"/>
    <w:rsid w:val="00723DB1"/>
    <w:rsid w:val="00746630"/>
    <w:rsid w:val="00762D2E"/>
    <w:rsid w:val="00774D83"/>
    <w:rsid w:val="00793B0C"/>
    <w:rsid w:val="00886217"/>
    <w:rsid w:val="00892F76"/>
    <w:rsid w:val="009152CB"/>
    <w:rsid w:val="00955360"/>
    <w:rsid w:val="009849BC"/>
    <w:rsid w:val="009A4F1C"/>
    <w:rsid w:val="009B4B8F"/>
    <w:rsid w:val="009F7411"/>
    <w:rsid w:val="00A81A68"/>
    <w:rsid w:val="00B147F2"/>
    <w:rsid w:val="00B358E6"/>
    <w:rsid w:val="00C16703"/>
    <w:rsid w:val="00C23BA5"/>
    <w:rsid w:val="00C431A7"/>
    <w:rsid w:val="00C62B90"/>
    <w:rsid w:val="00C70A21"/>
    <w:rsid w:val="00CA563C"/>
    <w:rsid w:val="00DA5C41"/>
    <w:rsid w:val="00DB2482"/>
    <w:rsid w:val="00DD5797"/>
    <w:rsid w:val="00DE25B4"/>
    <w:rsid w:val="00E0616A"/>
    <w:rsid w:val="00E31462"/>
    <w:rsid w:val="00E5479B"/>
    <w:rsid w:val="00E55A60"/>
    <w:rsid w:val="00E83155"/>
    <w:rsid w:val="00ED44C5"/>
    <w:rsid w:val="00EE3BC9"/>
    <w:rsid w:val="00EF19D5"/>
    <w:rsid w:val="00EF241A"/>
    <w:rsid w:val="00F8487A"/>
    <w:rsid w:val="00F94970"/>
    <w:rsid w:val="00FA5DF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1BC03"/>
  <w15:chartTrackingRefBased/>
  <w15:docId w15:val="{941712A9-5385-41C1-9F59-A2E9E9171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849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1849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84949"/>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84949"/>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84949"/>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8494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8494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8494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8494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84949"/>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184949"/>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84949"/>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84949"/>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84949"/>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8494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8494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8494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84949"/>
    <w:rPr>
      <w:rFonts w:eastAsiaTheme="majorEastAsia" w:cstheme="majorBidi"/>
      <w:color w:val="272727" w:themeColor="text1" w:themeTint="D8"/>
    </w:rPr>
  </w:style>
  <w:style w:type="paragraph" w:styleId="KonuBal">
    <w:name w:val="Title"/>
    <w:basedOn w:val="Normal"/>
    <w:next w:val="Normal"/>
    <w:link w:val="KonuBalChar"/>
    <w:uiPriority w:val="10"/>
    <w:qFormat/>
    <w:rsid w:val="001849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8494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8494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8494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8494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84949"/>
    <w:rPr>
      <w:i/>
      <w:iCs/>
      <w:color w:val="404040" w:themeColor="text1" w:themeTint="BF"/>
    </w:rPr>
  </w:style>
  <w:style w:type="paragraph" w:styleId="ListeParagraf">
    <w:name w:val="List Paragraph"/>
    <w:basedOn w:val="Normal"/>
    <w:uiPriority w:val="34"/>
    <w:qFormat/>
    <w:rsid w:val="00184949"/>
    <w:pPr>
      <w:ind w:left="720"/>
      <w:contextualSpacing/>
    </w:pPr>
  </w:style>
  <w:style w:type="character" w:styleId="GlVurgulama">
    <w:name w:val="Intense Emphasis"/>
    <w:basedOn w:val="VarsaylanParagrafYazTipi"/>
    <w:uiPriority w:val="21"/>
    <w:qFormat/>
    <w:rsid w:val="00184949"/>
    <w:rPr>
      <w:i/>
      <w:iCs/>
      <w:color w:val="0F4761" w:themeColor="accent1" w:themeShade="BF"/>
    </w:rPr>
  </w:style>
  <w:style w:type="paragraph" w:styleId="GlAlnt">
    <w:name w:val="Intense Quote"/>
    <w:basedOn w:val="Normal"/>
    <w:next w:val="Normal"/>
    <w:link w:val="GlAlntChar"/>
    <w:uiPriority w:val="30"/>
    <w:qFormat/>
    <w:rsid w:val="001849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84949"/>
    <w:rPr>
      <w:i/>
      <w:iCs/>
      <w:color w:val="0F4761" w:themeColor="accent1" w:themeShade="BF"/>
    </w:rPr>
  </w:style>
  <w:style w:type="character" w:styleId="GlBavuru">
    <w:name w:val="Intense Reference"/>
    <w:basedOn w:val="VarsaylanParagrafYazTipi"/>
    <w:uiPriority w:val="32"/>
    <w:qFormat/>
    <w:rsid w:val="00184949"/>
    <w:rPr>
      <w:b/>
      <w:bCs/>
      <w:smallCaps/>
      <w:color w:val="0F4761" w:themeColor="accent1" w:themeShade="BF"/>
      <w:spacing w:val="5"/>
    </w:rPr>
  </w:style>
  <w:style w:type="paragraph" w:styleId="Kaynaka">
    <w:name w:val="Bibliography"/>
    <w:basedOn w:val="Normal"/>
    <w:next w:val="Normal"/>
    <w:uiPriority w:val="37"/>
    <w:unhideWhenUsed/>
    <w:rsid w:val="0039596A"/>
    <w:pPr>
      <w:spacing w:after="240" w:line="240" w:lineRule="auto"/>
      <w:ind w:left="720" w:hanging="720"/>
    </w:pPr>
  </w:style>
  <w:style w:type="paragraph" w:styleId="stBilgi">
    <w:name w:val="header"/>
    <w:basedOn w:val="Normal"/>
    <w:link w:val="stBilgiChar"/>
    <w:uiPriority w:val="99"/>
    <w:unhideWhenUsed/>
    <w:rsid w:val="00EF241A"/>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F241A"/>
  </w:style>
  <w:style w:type="paragraph" w:styleId="AltBilgi">
    <w:name w:val="footer"/>
    <w:basedOn w:val="Normal"/>
    <w:link w:val="AltBilgiChar"/>
    <w:uiPriority w:val="99"/>
    <w:unhideWhenUsed/>
    <w:rsid w:val="00EF241A"/>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F241A"/>
  </w:style>
  <w:style w:type="character" w:styleId="Kpr">
    <w:name w:val="Hyperlink"/>
    <w:basedOn w:val="VarsaylanParagrafYazTipi"/>
    <w:uiPriority w:val="99"/>
    <w:unhideWhenUsed/>
    <w:rsid w:val="006B727F"/>
    <w:rPr>
      <w:color w:val="467886" w:themeColor="hyperlink"/>
      <w:u w:val="single"/>
    </w:rPr>
  </w:style>
  <w:style w:type="character" w:styleId="zmlenmeyenBahsetme">
    <w:name w:val="Unresolved Mention"/>
    <w:basedOn w:val="VarsaylanParagrafYazTipi"/>
    <w:uiPriority w:val="99"/>
    <w:semiHidden/>
    <w:unhideWhenUsed/>
    <w:rsid w:val="006B72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B43CC-4191-C249-B0F6-82332126D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5397</Words>
  <Characters>30769</Characters>
  <Application>Microsoft Office Word</Application>
  <DocSecurity>4</DocSecurity>
  <Lines>256</Lines>
  <Paragraphs>72</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Syed</dc:creator>
  <cp:keywords/>
  <dc:description/>
  <cp:lastModifiedBy>Yusuf Balcı</cp:lastModifiedBy>
  <cp:revision>2</cp:revision>
  <dcterms:created xsi:type="dcterms:W3CDTF">2025-12-21T18:48:00Z</dcterms:created>
  <dcterms:modified xsi:type="dcterms:W3CDTF">2025-12-21T18:48:00Z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9df3f685-3255-4f07-a861-9819c8a6201f</vt:lpwstr>
  </property>
  <property fmtid="{D5CDD505-2E9C-101B-9397-08002B2CF9AE}" pid="3" name="ZOTERO_PREF_1">
    <vt:lpwstr>&lt;data data-version="3" zotero-version="6.0.36"&gt;&lt;session id="V01Ugbea"/&gt;&lt;style id="http://www.zotero.org/styles/chicago-author-date" locale="en-US" hasBibliography="1" bibliographyStyleHasBeenSet="1"/&gt;&lt;prefs&gt;&lt;pref name="fieldType" value="Field"/&gt;&lt;/prefs&gt;&lt;/</vt:lpwstr>
  </property>
  <property fmtid="{D5CDD505-2E9C-101B-9397-08002B2CF9AE}" pid="4" name="ZOTERO_PREF_2">
    <vt:lpwstr>data&gt;</vt:lpwstr>
  </property>
</Properties>
</file>